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0BAC" w14:textId="78432119" w:rsidR="005A5637" w:rsidRDefault="005A5637" w:rsidP="005A5637">
      <w:pPr>
        <w:rPr>
          <w:rFonts w:ascii="Arial" w:hAnsi="Arial" w:cs="Arial"/>
          <w:b/>
        </w:rPr>
      </w:pPr>
      <w:bookmarkStart w:id="0" w:name="_Hlk498696184"/>
    </w:p>
    <w:p w14:paraId="52433DE1" w14:textId="77777777" w:rsidR="005A5637" w:rsidRPr="001E431A" w:rsidRDefault="005A5637" w:rsidP="007D736C">
      <w:pPr>
        <w:jc w:val="center"/>
        <w:rPr>
          <w:rFonts w:ascii="Arial" w:hAnsi="Arial" w:cs="Arial"/>
          <w:b/>
          <w:sz w:val="28"/>
        </w:rPr>
      </w:pPr>
    </w:p>
    <w:bookmarkEnd w:id="0"/>
    <w:p w14:paraId="42641295" w14:textId="340179C3" w:rsidR="00626D2A" w:rsidRDefault="00F94085" w:rsidP="001854E3">
      <w:pPr>
        <w:jc w:val="center"/>
        <w:rPr>
          <w:rFonts w:ascii="Arial" w:hAnsi="Arial" w:cs="Arial"/>
          <w:b/>
          <w:sz w:val="32"/>
          <w:szCs w:val="26"/>
        </w:rPr>
      </w:pPr>
      <w:r>
        <w:rPr>
          <w:rFonts w:ascii="Arial" w:hAnsi="Arial" w:cs="Arial"/>
          <w:b/>
          <w:sz w:val="32"/>
          <w:szCs w:val="26"/>
        </w:rPr>
        <w:t xml:space="preserve">New Study Shows </w:t>
      </w:r>
      <w:r w:rsidR="00AC7C2D" w:rsidRPr="00C35B27">
        <w:rPr>
          <w:rFonts w:ascii="Arial" w:hAnsi="Arial" w:cs="Arial"/>
          <w:b/>
          <w:sz w:val="32"/>
          <w:szCs w:val="26"/>
        </w:rPr>
        <w:t>Americans</w:t>
      </w:r>
      <w:r w:rsidR="0001753E" w:rsidRPr="00C35B27">
        <w:rPr>
          <w:rFonts w:ascii="Arial" w:hAnsi="Arial" w:cs="Arial"/>
          <w:b/>
          <w:sz w:val="32"/>
          <w:szCs w:val="26"/>
        </w:rPr>
        <w:t xml:space="preserve"> Are </w:t>
      </w:r>
      <w:r w:rsidR="00AC7C2D" w:rsidRPr="00C35B27">
        <w:rPr>
          <w:rFonts w:ascii="Arial" w:hAnsi="Arial" w:cs="Arial"/>
          <w:b/>
          <w:sz w:val="32"/>
          <w:szCs w:val="26"/>
        </w:rPr>
        <w:t>Concern</w:t>
      </w:r>
      <w:r w:rsidR="00CB7893" w:rsidRPr="00C35B27">
        <w:rPr>
          <w:rFonts w:ascii="Arial" w:hAnsi="Arial" w:cs="Arial"/>
          <w:b/>
          <w:sz w:val="32"/>
          <w:szCs w:val="26"/>
        </w:rPr>
        <w:t>ed</w:t>
      </w:r>
      <w:r w:rsidR="00AC7C2D" w:rsidRPr="00C35B27">
        <w:rPr>
          <w:rFonts w:ascii="Arial" w:hAnsi="Arial" w:cs="Arial"/>
          <w:b/>
          <w:sz w:val="32"/>
          <w:szCs w:val="26"/>
        </w:rPr>
        <w:t xml:space="preserve"> </w:t>
      </w:r>
      <w:r w:rsidR="00CB7893" w:rsidRPr="00C35B27">
        <w:rPr>
          <w:rFonts w:ascii="Arial" w:hAnsi="Arial" w:cs="Arial"/>
          <w:b/>
          <w:sz w:val="32"/>
          <w:szCs w:val="26"/>
        </w:rPr>
        <w:t>About</w:t>
      </w:r>
      <w:r w:rsidR="00AC7C2D" w:rsidRPr="00C35B27">
        <w:rPr>
          <w:rFonts w:ascii="Arial" w:hAnsi="Arial" w:cs="Arial"/>
          <w:b/>
          <w:sz w:val="32"/>
          <w:szCs w:val="26"/>
        </w:rPr>
        <w:t xml:space="preserve"> </w:t>
      </w:r>
      <w:r w:rsidR="006E28FA">
        <w:rPr>
          <w:rFonts w:ascii="Arial" w:hAnsi="Arial" w:cs="Arial"/>
          <w:b/>
          <w:sz w:val="32"/>
          <w:szCs w:val="26"/>
        </w:rPr>
        <w:t xml:space="preserve">How </w:t>
      </w:r>
      <w:r w:rsidR="00F957E6" w:rsidRPr="00C35B27">
        <w:rPr>
          <w:rFonts w:ascii="Arial" w:hAnsi="Arial" w:cs="Arial"/>
          <w:b/>
          <w:sz w:val="32"/>
          <w:szCs w:val="26"/>
        </w:rPr>
        <w:t>Hospital</w:t>
      </w:r>
      <w:r w:rsidR="00AC7C2D" w:rsidRPr="00C35B27">
        <w:rPr>
          <w:rFonts w:ascii="Arial" w:hAnsi="Arial" w:cs="Arial"/>
          <w:b/>
          <w:sz w:val="32"/>
          <w:szCs w:val="26"/>
        </w:rPr>
        <w:t xml:space="preserve"> </w:t>
      </w:r>
      <w:r w:rsidR="00BD3DC9">
        <w:rPr>
          <w:rFonts w:ascii="Arial" w:hAnsi="Arial" w:cs="Arial"/>
          <w:b/>
          <w:sz w:val="32"/>
          <w:szCs w:val="26"/>
        </w:rPr>
        <w:t xml:space="preserve">Mergers and </w:t>
      </w:r>
      <w:r w:rsidR="006E28FA">
        <w:rPr>
          <w:rFonts w:ascii="Arial" w:hAnsi="Arial" w:cs="Arial"/>
          <w:b/>
          <w:sz w:val="32"/>
          <w:szCs w:val="26"/>
        </w:rPr>
        <w:t>Acquisitions</w:t>
      </w:r>
      <w:r w:rsidR="0001753E" w:rsidRPr="00C35B27">
        <w:rPr>
          <w:rFonts w:ascii="Arial" w:hAnsi="Arial" w:cs="Arial"/>
          <w:b/>
          <w:sz w:val="32"/>
          <w:szCs w:val="26"/>
        </w:rPr>
        <w:t xml:space="preserve"> </w:t>
      </w:r>
      <w:r w:rsidR="00895C09" w:rsidRPr="00C35B27">
        <w:rPr>
          <w:rFonts w:ascii="Arial" w:hAnsi="Arial" w:cs="Arial"/>
          <w:b/>
          <w:sz w:val="32"/>
          <w:szCs w:val="26"/>
        </w:rPr>
        <w:t xml:space="preserve">Will </w:t>
      </w:r>
      <w:r w:rsidR="0001753E" w:rsidRPr="00C35B27">
        <w:rPr>
          <w:rFonts w:ascii="Arial" w:hAnsi="Arial" w:cs="Arial"/>
          <w:b/>
          <w:sz w:val="32"/>
          <w:szCs w:val="26"/>
        </w:rPr>
        <w:t>Impact Their Care</w:t>
      </w:r>
      <w:r w:rsidR="00CB7893" w:rsidRPr="00C35B27">
        <w:rPr>
          <w:rFonts w:ascii="Arial" w:hAnsi="Arial" w:cs="Arial"/>
          <w:b/>
          <w:sz w:val="32"/>
          <w:szCs w:val="26"/>
        </w:rPr>
        <w:t xml:space="preserve"> </w:t>
      </w:r>
    </w:p>
    <w:p w14:paraId="52F2E8F5" w14:textId="77777777" w:rsidR="001E431A" w:rsidRPr="009C31EE" w:rsidRDefault="001E431A" w:rsidP="001854E3">
      <w:pPr>
        <w:jc w:val="center"/>
        <w:rPr>
          <w:rFonts w:ascii="Arial" w:hAnsi="Arial" w:cs="Arial"/>
          <w:b/>
          <w:sz w:val="24"/>
          <w:szCs w:val="24"/>
        </w:rPr>
      </w:pPr>
    </w:p>
    <w:p w14:paraId="3D44C5ED" w14:textId="48DC7FDC" w:rsidR="007C7DA9" w:rsidRPr="00C35B27" w:rsidRDefault="00C36D88" w:rsidP="001854E3">
      <w:pPr>
        <w:jc w:val="center"/>
        <w:rPr>
          <w:rFonts w:ascii="Arial" w:hAnsi="Arial" w:cs="Arial"/>
          <w:i/>
          <w:sz w:val="24"/>
          <w:szCs w:val="24"/>
        </w:rPr>
      </w:pPr>
      <w:r w:rsidRPr="00C35B27">
        <w:rPr>
          <w:rFonts w:ascii="Arial" w:hAnsi="Arial" w:cs="Arial"/>
          <w:i/>
          <w:sz w:val="24"/>
          <w:szCs w:val="24"/>
        </w:rPr>
        <w:t>Older Americans</w:t>
      </w:r>
      <w:r w:rsidR="00F14532">
        <w:rPr>
          <w:rFonts w:ascii="Arial" w:hAnsi="Arial" w:cs="Arial"/>
          <w:i/>
          <w:sz w:val="24"/>
          <w:szCs w:val="24"/>
        </w:rPr>
        <w:t xml:space="preserve"> Are</w:t>
      </w:r>
      <w:r w:rsidRPr="00C35B27">
        <w:rPr>
          <w:rFonts w:ascii="Arial" w:hAnsi="Arial" w:cs="Arial"/>
          <w:i/>
          <w:sz w:val="24"/>
          <w:szCs w:val="24"/>
        </w:rPr>
        <w:t xml:space="preserve"> Most Concerned by </w:t>
      </w:r>
      <w:r w:rsidR="00C35B27" w:rsidRPr="00C35B27">
        <w:rPr>
          <w:rFonts w:ascii="Arial" w:hAnsi="Arial" w:cs="Arial"/>
          <w:i/>
          <w:sz w:val="24"/>
          <w:szCs w:val="24"/>
        </w:rPr>
        <w:t>Loss of Independent Physicians</w:t>
      </w:r>
      <w:r w:rsidR="00AC7C2D" w:rsidRPr="00C35B27">
        <w:rPr>
          <w:rFonts w:ascii="Arial" w:hAnsi="Arial" w:cs="Arial"/>
          <w:i/>
          <w:sz w:val="24"/>
          <w:szCs w:val="24"/>
        </w:rPr>
        <w:t xml:space="preserve"> </w:t>
      </w:r>
      <w:r w:rsidR="006B0C44">
        <w:rPr>
          <w:rFonts w:ascii="Arial" w:hAnsi="Arial" w:cs="Arial"/>
          <w:i/>
          <w:sz w:val="24"/>
          <w:szCs w:val="24"/>
        </w:rPr>
        <w:t>Due to</w:t>
      </w:r>
      <w:r w:rsidR="006251BF">
        <w:rPr>
          <w:rFonts w:ascii="Arial" w:hAnsi="Arial" w:cs="Arial"/>
          <w:i/>
          <w:sz w:val="24"/>
          <w:szCs w:val="24"/>
        </w:rPr>
        <w:t xml:space="preserve"> Hospital Purchases</w:t>
      </w:r>
    </w:p>
    <w:p w14:paraId="0A2CC34F" w14:textId="77777777" w:rsidR="00B1669B" w:rsidRPr="00FF6D6B" w:rsidRDefault="00B1669B" w:rsidP="007C7DA9">
      <w:pPr>
        <w:rPr>
          <w:rFonts w:ascii="Arial" w:hAnsi="Arial" w:cs="Arial"/>
        </w:rPr>
      </w:pPr>
    </w:p>
    <w:p w14:paraId="3C91EF86" w14:textId="1E9FF147" w:rsidR="00B45DB9" w:rsidRDefault="00B45DB9" w:rsidP="003D22BD">
      <w:pPr>
        <w:rPr>
          <w:rFonts w:ascii="Arial" w:hAnsi="Arial" w:cs="Arial"/>
        </w:rPr>
      </w:pPr>
      <w:r w:rsidRPr="00962DBC">
        <w:rPr>
          <w:rFonts w:ascii="Arial" w:hAnsi="Arial" w:cs="Arial"/>
          <w:b/>
        </w:rPr>
        <w:t xml:space="preserve">CHICAGO, </w:t>
      </w:r>
      <w:r w:rsidR="00C660FE" w:rsidRPr="00962DBC">
        <w:rPr>
          <w:rFonts w:ascii="Arial" w:hAnsi="Arial" w:cs="Arial"/>
          <w:b/>
        </w:rPr>
        <w:t>I</w:t>
      </w:r>
      <w:r w:rsidR="0024572E">
        <w:rPr>
          <w:rFonts w:ascii="Arial" w:hAnsi="Arial" w:cs="Arial"/>
          <w:b/>
        </w:rPr>
        <w:t>L</w:t>
      </w:r>
      <w:r w:rsidR="00346317">
        <w:rPr>
          <w:rFonts w:ascii="Arial" w:hAnsi="Arial" w:cs="Arial"/>
          <w:b/>
        </w:rPr>
        <w:t xml:space="preserve">, </w:t>
      </w:r>
      <w:r w:rsidR="00201543">
        <w:rPr>
          <w:rFonts w:ascii="Arial" w:hAnsi="Arial" w:cs="Arial"/>
          <w:b/>
        </w:rPr>
        <w:t>Dece</w:t>
      </w:r>
      <w:r w:rsidR="00201543" w:rsidRPr="00201543">
        <w:rPr>
          <w:rFonts w:ascii="Arial" w:hAnsi="Arial" w:cs="Arial"/>
          <w:b/>
        </w:rPr>
        <w:t>mber</w:t>
      </w:r>
      <w:r w:rsidR="00C660FE" w:rsidRPr="00201543">
        <w:rPr>
          <w:rFonts w:ascii="Arial" w:hAnsi="Arial" w:cs="Arial"/>
          <w:b/>
        </w:rPr>
        <w:t xml:space="preserve"> </w:t>
      </w:r>
      <w:r w:rsidR="00201543" w:rsidRPr="00201543">
        <w:rPr>
          <w:rFonts w:ascii="Arial" w:hAnsi="Arial" w:cs="Arial"/>
          <w:b/>
        </w:rPr>
        <w:t>3</w:t>
      </w:r>
      <w:r w:rsidR="00C660FE" w:rsidRPr="00201543">
        <w:rPr>
          <w:rFonts w:ascii="Arial" w:hAnsi="Arial" w:cs="Arial"/>
          <w:b/>
        </w:rPr>
        <w:t>, 2018</w:t>
      </w:r>
      <w:r w:rsidRPr="00201543">
        <w:rPr>
          <w:rFonts w:ascii="Arial" w:hAnsi="Arial" w:cs="Arial"/>
        </w:rPr>
        <w:t xml:space="preserve"> – </w:t>
      </w:r>
      <w:r w:rsidR="00D4042C" w:rsidRPr="00201543">
        <w:rPr>
          <w:rFonts w:ascii="Arial" w:hAnsi="Arial" w:cs="Arial"/>
        </w:rPr>
        <w:t>LUGPA, today release</w:t>
      </w:r>
      <w:r w:rsidR="00E86D92" w:rsidRPr="00201543">
        <w:rPr>
          <w:rFonts w:ascii="Arial" w:hAnsi="Arial" w:cs="Arial"/>
        </w:rPr>
        <w:t>d</w:t>
      </w:r>
      <w:r w:rsidR="00D4042C" w:rsidRPr="00201543">
        <w:rPr>
          <w:rFonts w:ascii="Arial" w:hAnsi="Arial" w:cs="Arial"/>
        </w:rPr>
        <w:t xml:space="preserve"> a new national survey of</w:t>
      </w:r>
      <w:r w:rsidR="000009C7" w:rsidRPr="00201543">
        <w:t xml:space="preserve"> </w:t>
      </w:r>
      <w:r w:rsidR="000009C7" w:rsidRPr="00201543">
        <w:rPr>
          <w:rFonts w:ascii="Arial" w:hAnsi="Arial" w:cs="Arial"/>
        </w:rPr>
        <w:t>1,191 adults</w:t>
      </w:r>
      <w:r w:rsidR="00D4042C" w:rsidRPr="00201543">
        <w:rPr>
          <w:rFonts w:ascii="Arial" w:hAnsi="Arial" w:cs="Arial"/>
        </w:rPr>
        <w:t xml:space="preserve"> </w:t>
      </w:r>
      <w:r w:rsidR="00B86F9E" w:rsidRPr="00201543">
        <w:rPr>
          <w:rFonts w:ascii="Arial" w:hAnsi="Arial" w:cs="Arial"/>
        </w:rPr>
        <w:t>that</w:t>
      </w:r>
      <w:r w:rsidR="00D4042C" w:rsidRPr="00201543">
        <w:rPr>
          <w:rFonts w:ascii="Arial" w:hAnsi="Arial" w:cs="Arial"/>
        </w:rPr>
        <w:t xml:space="preserve"> revealed</w:t>
      </w:r>
      <w:r w:rsidRPr="00201543">
        <w:rPr>
          <w:rFonts w:ascii="Arial" w:hAnsi="Arial" w:cs="Arial"/>
        </w:rPr>
        <w:t xml:space="preserve"> </w:t>
      </w:r>
      <w:r w:rsidR="003918AF" w:rsidRPr="00201543">
        <w:rPr>
          <w:rFonts w:ascii="Arial" w:hAnsi="Arial" w:cs="Arial"/>
        </w:rPr>
        <w:t xml:space="preserve">more than </w:t>
      </w:r>
      <w:r w:rsidR="00307832" w:rsidRPr="00201543">
        <w:rPr>
          <w:rFonts w:ascii="Arial" w:hAnsi="Arial" w:cs="Arial"/>
        </w:rPr>
        <w:t>sixty</w:t>
      </w:r>
      <w:r w:rsidR="00307832">
        <w:rPr>
          <w:rFonts w:ascii="Arial" w:hAnsi="Arial" w:cs="Arial"/>
        </w:rPr>
        <w:t xml:space="preserve"> percent</w:t>
      </w:r>
      <w:r w:rsidR="00F64BF2">
        <w:rPr>
          <w:rFonts w:ascii="Arial" w:hAnsi="Arial" w:cs="Arial"/>
        </w:rPr>
        <w:t xml:space="preserve"> of adult Americans</w:t>
      </w:r>
      <w:r w:rsidR="003918AF">
        <w:rPr>
          <w:rFonts w:ascii="Arial" w:hAnsi="Arial" w:cs="Arial"/>
        </w:rPr>
        <w:t xml:space="preserve"> are</w:t>
      </w:r>
      <w:r w:rsidR="009C0A3F">
        <w:rPr>
          <w:rFonts w:ascii="Arial" w:hAnsi="Arial" w:cs="Arial"/>
        </w:rPr>
        <w:t xml:space="preserve"> concern</w:t>
      </w:r>
      <w:r w:rsidR="003918AF">
        <w:rPr>
          <w:rFonts w:ascii="Arial" w:hAnsi="Arial" w:cs="Arial"/>
        </w:rPr>
        <w:t>ed</w:t>
      </w:r>
      <w:r w:rsidR="009C0A3F">
        <w:rPr>
          <w:rFonts w:ascii="Arial" w:hAnsi="Arial" w:cs="Arial"/>
        </w:rPr>
        <w:t xml:space="preserve"> about the impact of </w:t>
      </w:r>
      <w:r w:rsidR="00485EDC">
        <w:rPr>
          <w:rFonts w:ascii="Arial" w:hAnsi="Arial" w:cs="Arial"/>
        </w:rPr>
        <w:t>hospital</w:t>
      </w:r>
      <w:r w:rsidR="009C0A3F">
        <w:rPr>
          <w:rFonts w:ascii="Arial" w:hAnsi="Arial" w:cs="Arial"/>
        </w:rPr>
        <w:t xml:space="preserve"> </w:t>
      </w:r>
      <w:r w:rsidR="00284451" w:rsidRPr="00284451">
        <w:rPr>
          <w:rFonts w:ascii="Arial" w:hAnsi="Arial" w:cs="Arial"/>
        </w:rPr>
        <w:t>mergers and acquisitions</w:t>
      </w:r>
      <w:r w:rsidR="003D52E3">
        <w:rPr>
          <w:rFonts w:ascii="Arial" w:hAnsi="Arial" w:cs="Arial"/>
        </w:rPr>
        <w:t xml:space="preserve"> on their access to affordable care</w:t>
      </w:r>
      <w:r w:rsidR="005D684E">
        <w:rPr>
          <w:rFonts w:ascii="Arial" w:hAnsi="Arial" w:cs="Arial"/>
        </w:rPr>
        <w:t>,</w:t>
      </w:r>
      <w:r w:rsidR="009C0A3F">
        <w:rPr>
          <w:rFonts w:ascii="Arial" w:hAnsi="Arial" w:cs="Arial"/>
        </w:rPr>
        <w:t xml:space="preserve"> </w:t>
      </w:r>
      <w:r w:rsidR="00D37009">
        <w:rPr>
          <w:rFonts w:ascii="Arial" w:hAnsi="Arial" w:cs="Arial"/>
        </w:rPr>
        <w:t xml:space="preserve">with </w:t>
      </w:r>
      <w:r w:rsidR="008F7DA9">
        <w:rPr>
          <w:rFonts w:ascii="Arial" w:hAnsi="Arial" w:cs="Arial"/>
        </w:rPr>
        <w:t xml:space="preserve">25 percent </w:t>
      </w:r>
      <w:r w:rsidR="00BE14C7">
        <w:rPr>
          <w:rFonts w:ascii="Arial" w:hAnsi="Arial" w:cs="Arial"/>
        </w:rPr>
        <w:t>reporting that</w:t>
      </w:r>
      <w:r w:rsidR="008F7DA9">
        <w:rPr>
          <w:rFonts w:ascii="Arial" w:hAnsi="Arial" w:cs="Arial"/>
        </w:rPr>
        <w:t xml:space="preserve"> </w:t>
      </w:r>
      <w:r w:rsidR="00071EE9">
        <w:rPr>
          <w:rFonts w:ascii="Arial" w:hAnsi="Arial" w:cs="Arial"/>
        </w:rPr>
        <w:t>this increasing trend</w:t>
      </w:r>
      <w:r w:rsidR="003D52E3">
        <w:rPr>
          <w:rFonts w:ascii="Arial" w:hAnsi="Arial" w:cs="Arial"/>
        </w:rPr>
        <w:t xml:space="preserve"> is</w:t>
      </w:r>
      <w:r w:rsidR="008F7DA9" w:rsidRPr="00CC6F00">
        <w:rPr>
          <w:rFonts w:ascii="Arial" w:hAnsi="Arial" w:cs="Arial"/>
        </w:rPr>
        <w:t xml:space="preserve"> </w:t>
      </w:r>
      <w:r w:rsidR="008F7DA9" w:rsidRPr="00E85DAA">
        <w:rPr>
          <w:rFonts w:ascii="Arial" w:hAnsi="Arial" w:cs="Arial"/>
        </w:rPr>
        <w:t>a threat to their health.</w:t>
      </w:r>
      <w:r w:rsidR="009C0A3F">
        <w:rPr>
          <w:rFonts w:ascii="Arial" w:hAnsi="Arial" w:cs="Arial"/>
        </w:rPr>
        <w:t xml:space="preserve"> </w:t>
      </w:r>
      <w:r w:rsidR="0024541E">
        <w:rPr>
          <w:rFonts w:ascii="Arial" w:hAnsi="Arial" w:cs="Arial"/>
        </w:rPr>
        <w:t xml:space="preserve">Additionally, the survey found that </w:t>
      </w:r>
      <w:r w:rsidR="0046425D">
        <w:rPr>
          <w:rFonts w:ascii="Arial" w:hAnsi="Arial" w:cs="Arial"/>
        </w:rPr>
        <w:t>patients</w:t>
      </w:r>
      <w:r>
        <w:rPr>
          <w:rFonts w:ascii="Arial" w:hAnsi="Arial" w:cs="Arial"/>
        </w:rPr>
        <w:t xml:space="preserve"> trust </w:t>
      </w:r>
      <w:r w:rsidR="003A2E5D">
        <w:rPr>
          <w:rFonts w:ascii="Arial" w:hAnsi="Arial" w:cs="Arial"/>
        </w:rPr>
        <w:t>smaller enterprises</w:t>
      </w:r>
      <w:r w:rsidR="00F64BF2">
        <w:rPr>
          <w:rFonts w:ascii="Arial" w:hAnsi="Arial" w:cs="Arial"/>
        </w:rPr>
        <w:t>,</w:t>
      </w:r>
      <w:r w:rsidR="003A2E5D">
        <w:rPr>
          <w:rFonts w:ascii="Arial" w:hAnsi="Arial" w:cs="Arial"/>
        </w:rPr>
        <w:t xml:space="preserve"> such as </w:t>
      </w:r>
      <w:r>
        <w:rPr>
          <w:rFonts w:ascii="Arial" w:hAnsi="Arial" w:cs="Arial"/>
        </w:rPr>
        <w:t>independent physicians</w:t>
      </w:r>
      <w:r w:rsidR="003A2E5D">
        <w:rPr>
          <w:rFonts w:ascii="Arial" w:hAnsi="Arial" w:cs="Arial"/>
        </w:rPr>
        <w:t>,</w:t>
      </w:r>
      <w:r>
        <w:rPr>
          <w:rFonts w:ascii="Arial" w:hAnsi="Arial" w:cs="Arial"/>
        </w:rPr>
        <w:t xml:space="preserve"> </w:t>
      </w:r>
      <w:r w:rsidR="007D6B99">
        <w:rPr>
          <w:rFonts w:ascii="Arial" w:hAnsi="Arial" w:cs="Arial"/>
        </w:rPr>
        <w:t xml:space="preserve">more so </w:t>
      </w:r>
      <w:r>
        <w:rPr>
          <w:rFonts w:ascii="Arial" w:hAnsi="Arial" w:cs="Arial"/>
        </w:rPr>
        <w:t xml:space="preserve">than those employed </w:t>
      </w:r>
      <w:r w:rsidR="007D6B99">
        <w:rPr>
          <w:rFonts w:ascii="Arial" w:hAnsi="Arial" w:cs="Arial"/>
        </w:rPr>
        <w:t>by</w:t>
      </w:r>
      <w:r>
        <w:rPr>
          <w:rFonts w:ascii="Arial" w:hAnsi="Arial" w:cs="Arial"/>
        </w:rPr>
        <w:t xml:space="preserve"> hospital</w:t>
      </w:r>
      <w:r w:rsidR="007D6B99">
        <w:rPr>
          <w:rFonts w:ascii="Arial" w:hAnsi="Arial" w:cs="Arial"/>
        </w:rPr>
        <w:t xml:space="preserve"> systems</w:t>
      </w:r>
      <w:r w:rsidR="00190064">
        <w:rPr>
          <w:rFonts w:ascii="Arial" w:hAnsi="Arial" w:cs="Arial"/>
        </w:rPr>
        <w:t xml:space="preserve">. </w:t>
      </w:r>
      <w:r w:rsidR="00AC63BE" w:rsidRPr="00AC63BE">
        <w:rPr>
          <w:rFonts w:ascii="Arial" w:hAnsi="Arial" w:cs="Arial"/>
        </w:rPr>
        <w:t xml:space="preserve">The </w:t>
      </w:r>
      <w:r w:rsidR="00BB41CC">
        <w:rPr>
          <w:rFonts w:ascii="Arial" w:hAnsi="Arial" w:cs="Arial"/>
        </w:rPr>
        <w:t>survey</w:t>
      </w:r>
      <w:r w:rsidR="00AC63BE" w:rsidRPr="00AC63BE">
        <w:rPr>
          <w:rFonts w:ascii="Arial" w:hAnsi="Arial" w:cs="Arial"/>
        </w:rPr>
        <w:t xml:space="preserve"> was conducted by international polling firm</w:t>
      </w:r>
      <w:r w:rsidR="00684471">
        <w:rPr>
          <w:rFonts w:ascii="Arial" w:hAnsi="Arial" w:cs="Arial"/>
        </w:rPr>
        <w:t>,</w:t>
      </w:r>
      <w:r w:rsidR="00AC63BE" w:rsidRPr="00AC63BE">
        <w:rPr>
          <w:rFonts w:ascii="Arial" w:hAnsi="Arial" w:cs="Arial"/>
        </w:rPr>
        <w:t xml:space="preserve"> YouGov</w:t>
      </w:r>
      <w:r w:rsidR="007F7386">
        <w:rPr>
          <w:rFonts w:ascii="Arial" w:hAnsi="Arial" w:cs="Arial"/>
        </w:rPr>
        <w:t>,</w:t>
      </w:r>
      <w:r w:rsidR="00AC63BE" w:rsidRPr="00AC63BE">
        <w:rPr>
          <w:rFonts w:ascii="Arial" w:hAnsi="Arial" w:cs="Arial"/>
        </w:rPr>
        <w:t xml:space="preserve"> for</w:t>
      </w:r>
      <w:r w:rsidR="00AC63BE">
        <w:rPr>
          <w:rFonts w:ascii="Arial" w:hAnsi="Arial" w:cs="Arial"/>
        </w:rPr>
        <w:t xml:space="preserve"> LUGPA, </w:t>
      </w:r>
      <w:r w:rsidR="00BD5311">
        <w:rPr>
          <w:rFonts w:ascii="Arial" w:hAnsi="Arial" w:cs="Arial"/>
        </w:rPr>
        <w:t>the leading voice of</w:t>
      </w:r>
      <w:r w:rsidR="00AC63BE" w:rsidRPr="00AC63BE">
        <w:rPr>
          <w:rFonts w:ascii="Arial" w:hAnsi="Arial" w:cs="Arial"/>
        </w:rPr>
        <w:t xml:space="preserve"> independent </w:t>
      </w:r>
      <w:bookmarkStart w:id="1" w:name="_GoBack"/>
      <w:bookmarkEnd w:id="1"/>
      <w:r w:rsidR="00AC63BE" w:rsidRPr="00AC63BE">
        <w:rPr>
          <w:rFonts w:ascii="Arial" w:hAnsi="Arial" w:cs="Arial"/>
        </w:rPr>
        <w:t>urology group practices</w:t>
      </w:r>
      <w:r w:rsidR="00AC63BE">
        <w:rPr>
          <w:rFonts w:ascii="Arial" w:hAnsi="Arial" w:cs="Arial"/>
        </w:rPr>
        <w:t xml:space="preserve"> in the U.S.</w:t>
      </w:r>
      <w:r w:rsidR="00790995">
        <w:rPr>
          <w:rFonts w:ascii="Arial" w:hAnsi="Arial" w:cs="Arial"/>
        </w:rPr>
        <w:t>,</w:t>
      </w:r>
      <w:r w:rsidR="00EA5142">
        <w:rPr>
          <w:rFonts w:ascii="Arial" w:hAnsi="Arial" w:cs="Arial"/>
        </w:rPr>
        <w:t xml:space="preserve"> to better understand </w:t>
      </w:r>
      <w:r w:rsidR="00E571F5">
        <w:rPr>
          <w:rFonts w:ascii="Arial" w:hAnsi="Arial" w:cs="Arial"/>
        </w:rPr>
        <w:t xml:space="preserve">the impact </w:t>
      </w:r>
      <w:r w:rsidR="007F7386">
        <w:rPr>
          <w:rFonts w:ascii="Arial" w:hAnsi="Arial" w:cs="Arial"/>
        </w:rPr>
        <w:t xml:space="preserve">of </w:t>
      </w:r>
      <w:r w:rsidR="00BF17DC">
        <w:rPr>
          <w:rFonts w:ascii="Arial" w:hAnsi="Arial" w:cs="Arial"/>
        </w:rPr>
        <w:t xml:space="preserve">increasing </w:t>
      </w:r>
      <w:r w:rsidR="00417962">
        <w:rPr>
          <w:rFonts w:ascii="Arial" w:hAnsi="Arial" w:cs="Arial"/>
        </w:rPr>
        <w:t xml:space="preserve">rates of </w:t>
      </w:r>
      <w:r w:rsidR="005E7F74">
        <w:rPr>
          <w:rFonts w:ascii="Arial" w:hAnsi="Arial" w:cs="Arial"/>
        </w:rPr>
        <w:t xml:space="preserve">hospital </w:t>
      </w:r>
      <w:r w:rsidR="003F42CB">
        <w:rPr>
          <w:rFonts w:ascii="Arial" w:hAnsi="Arial" w:cs="Arial"/>
        </w:rPr>
        <w:t>mergers and acquisitions</w:t>
      </w:r>
      <w:r w:rsidR="00E571F5">
        <w:rPr>
          <w:rFonts w:ascii="Arial" w:hAnsi="Arial" w:cs="Arial"/>
        </w:rPr>
        <w:t xml:space="preserve"> on patients</w:t>
      </w:r>
      <w:r w:rsidR="00BF17DC">
        <w:rPr>
          <w:rFonts w:ascii="Arial" w:hAnsi="Arial" w:cs="Arial"/>
        </w:rPr>
        <w:t xml:space="preserve">. </w:t>
      </w:r>
    </w:p>
    <w:p w14:paraId="1E1C75B8" w14:textId="77777777" w:rsidR="00C50DF3" w:rsidRDefault="00C50DF3" w:rsidP="003D22BD">
      <w:pPr>
        <w:rPr>
          <w:rFonts w:ascii="Arial" w:hAnsi="Arial" w:cs="Arial"/>
        </w:rPr>
      </w:pPr>
    </w:p>
    <w:p w14:paraId="23A366F9" w14:textId="6BFC032C" w:rsidR="008A7F41" w:rsidRDefault="008F7DA9" w:rsidP="00C50DF3">
      <w:pPr>
        <w:rPr>
          <w:rFonts w:ascii="Arial" w:hAnsi="Arial" w:cs="Arial"/>
        </w:rPr>
      </w:pPr>
      <w:r>
        <w:rPr>
          <w:rFonts w:ascii="Arial" w:hAnsi="Arial" w:cs="Arial"/>
        </w:rPr>
        <w:t>T</w:t>
      </w:r>
      <w:r w:rsidR="00C50DF3">
        <w:rPr>
          <w:rFonts w:ascii="Arial" w:hAnsi="Arial" w:cs="Arial"/>
        </w:rPr>
        <w:t xml:space="preserve">he poll </w:t>
      </w:r>
      <w:r w:rsidR="003A5659">
        <w:rPr>
          <w:rFonts w:ascii="Arial" w:hAnsi="Arial" w:cs="Arial"/>
        </w:rPr>
        <w:t xml:space="preserve">also </w:t>
      </w:r>
      <w:r w:rsidR="00C50DF3">
        <w:rPr>
          <w:rFonts w:ascii="Arial" w:hAnsi="Arial" w:cs="Arial"/>
        </w:rPr>
        <w:t>revealed m</w:t>
      </w:r>
      <w:r w:rsidR="00C50DF3" w:rsidRPr="00003331">
        <w:rPr>
          <w:rFonts w:ascii="Arial" w:hAnsi="Arial" w:cs="Arial"/>
        </w:rPr>
        <w:t xml:space="preserve">ore than two-thirds of American adults want a solution to </w:t>
      </w:r>
      <w:r w:rsidR="00631762">
        <w:rPr>
          <w:rFonts w:ascii="Arial" w:hAnsi="Arial" w:cs="Arial"/>
        </w:rPr>
        <w:t xml:space="preserve">the </w:t>
      </w:r>
      <w:r w:rsidR="00C50DF3" w:rsidRPr="00003331">
        <w:rPr>
          <w:rFonts w:ascii="Arial" w:hAnsi="Arial" w:cs="Arial"/>
        </w:rPr>
        <w:t xml:space="preserve">growing </w:t>
      </w:r>
      <w:r w:rsidR="00631762">
        <w:rPr>
          <w:rFonts w:ascii="Arial" w:hAnsi="Arial" w:cs="Arial"/>
        </w:rPr>
        <w:t xml:space="preserve">trend </w:t>
      </w:r>
      <w:r w:rsidR="00E85748">
        <w:rPr>
          <w:rFonts w:ascii="Arial" w:hAnsi="Arial" w:cs="Arial"/>
        </w:rPr>
        <w:t xml:space="preserve">of </w:t>
      </w:r>
      <w:r w:rsidR="00C50DF3" w:rsidRPr="00003331">
        <w:rPr>
          <w:rFonts w:ascii="Arial" w:hAnsi="Arial" w:cs="Arial"/>
        </w:rPr>
        <w:t>hospital</w:t>
      </w:r>
      <w:r w:rsidR="00631762">
        <w:rPr>
          <w:rFonts w:ascii="Arial" w:hAnsi="Arial" w:cs="Arial"/>
        </w:rPr>
        <w:t xml:space="preserve"> purchas</w:t>
      </w:r>
      <w:r w:rsidR="00E85748">
        <w:rPr>
          <w:rFonts w:ascii="Arial" w:hAnsi="Arial" w:cs="Arial"/>
        </w:rPr>
        <w:t xml:space="preserve">es of </w:t>
      </w:r>
      <w:r w:rsidR="00631762">
        <w:rPr>
          <w:rFonts w:ascii="Arial" w:hAnsi="Arial" w:cs="Arial"/>
        </w:rPr>
        <w:t>independent practices</w:t>
      </w:r>
      <w:r w:rsidR="00C50DF3" w:rsidRPr="00003331">
        <w:rPr>
          <w:rFonts w:ascii="Arial" w:hAnsi="Arial" w:cs="Arial"/>
        </w:rPr>
        <w:t>, and the</w:t>
      </w:r>
      <w:r w:rsidR="00F6517D">
        <w:rPr>
          <w:rFonts w:ascii="Arial" w:hAnsi="Arial" w:cs="Arial"/>
        </w:rPr>
        <w:t xml:space="preserve"> single</w:t>
      </w:r>
      <w:r w:rsidR="00C50DF3" w:rsidRPr="00003331">
        <w:rPr>
          <w:rFonts w:ascii="Arial" w:hAnsi="Arial" w:cs="Arial"/>
        </w:rPr>
        <w:t xml:space="preserve"> most desired solution is requiring insurers to compensate all medical practices equally</w:t>
      </w:r>
      <w:r w:rsidR="003A5659">
        <w:rPr>
          <w:rFonts w:ascii="Arial" w:hAnsi="Arial" w:cs="Arial"/>
        </w:rPr>
        <w:t>, a concept known as “</w:t>
      </w:r>
      <w:r w:rsidR="00F506FB" w:rsidRPr="00F506FB">
        <w:rPr>
          <w:rFonts w:ascii="Arial" w:hAnsi="Arial" w:cs="Arial"/>
        </w:rPr>
        <w:t>site-neutral payments</w:t>
      </w:r>
      <w:r w:rsidR="003A5659">
        <w:rPr>
          <w:rFonts w:ascii="Arial" w:hAnsi="Arial" w:cs="Arial"/>
        </w:rPr>
        <w:t>.”</w:t>
      </w:r>
      <w:r w:rsidR="00C50DF3">
        <w:rPr>
          <w:rFonts w:ascii="Arial" w:hAnsi="Arial" w:cs="Arial"/>
        </w:rPr>
        <w:t xml:space="preserve"> </w:t>
      </w:r>
    </w:p>
    <w:p w14:paraId="21B160A0" w14:textId="77777777" w:rsidR="008A7F41" w:rsidRDefault="008A7F41" w:rsidP="00C50DF3">
      <w:pPr>
        <w:rPr>
          <w:rFonts w:ascii="Arial" w:hAnsi="Arial" w:cs="Arial"/>
        </w:rPr>
      </w:pPr>
    </w:p>
    <w:p w14:paraId="73114B80" w14:textId="01D74195" w:rsidR="00F506FB" w:rsidRDefault="00293318" w:rsidP="00C50DF3">
      <w:pPr>
        <w:rPr>
          <w:rFonts w:ascii="Arial" w:hAnsi="Arial" w:cs="Arial"/>
        </w:rPr>
      </w:pPr>
      <w:r>
        <w:rPr>
          <w:rFonts w:ascii="Arial" w:hAnsi="Arial" w:cs="Arial"/>
        </w:rPr>
        <w:t xml:space="preserve">Additional responses show that a </w:t>
      </w:r>
      <w:r w:rsidR="00E26057">
        <w:rPr>
          <w:rFonts w:ascii="Arial" w:hAnsi="Arial" w:cs="Arial"/>
        </w:rPr>
        <w:t>multitude</w:t>
      </w:r>
      <w:r w:rsidR="00E40FD1">
        <w:rPr>
          <w:rFonts w:ascii="Arial" w:hAnsi="Arial" w:cs="Arial"/>
        </w:rPr>
        <w:t xml:space="preserve"> (36 percent)</w:t>
      </w:r>
      <w:r>
        <w:rPr>
          <w:rFonts w:ascii="Arial" w:hAnsi="Arial" w:cs="Arial"/>
        </w:rPr>
        <w:t xml:space="preserve"> of Americans think Congress should</w:t>
      </w:r>
      <w:r w:rsidR="00E40FD1">
        <w:rPr>
          <w:rFonts w:ascii="Arial" w:hAnsi="Arial" w:cs="Arial"/>
        </w:rPr>
        <w:t xml:space="preserve"> take action by either </w:t>
      </w:r>
      <w:r w:rsidR="007638BF">
        <w:rPr>
          <w:rFonts w:ascii="Arial" w:hAnsi="Arial" w:cs="Arial"/>
        </w:rPr>
        <w:t xml:space="preserve">doing more to incentivize </w:t>
      </w:r>
      <w:r w:rsidR="00425053">
        <w:rPr>
          <w:rFonts w:ascii="Arial" w:hAnsi="Arial" w:cs="Arial"/>
        </w:rPr>
        <w:t>independent physicians and level the playing field with hospitals</w:t>
      </w:r>
      <w:r w:rsidR="003E5910">
        <w:rPr>
          <w:rFonts w:ascii="Arial" w:hAnsi="Arial" w:cs="Arial"/>
        </w:rPr>
        <w:t>,</w:t>
      </w:r>
      <w:r w:rsidR="00425053">
        <w:rPr>
          <w:rFonts w:ascii="Arial" w:hAnsi="Arial" w:cs="Arial"/>
        </w:rPr>
        <w:t xml:space="preserve"> or </w:t>
      </w:r>
      <w:r w:rsidR="0015072F">
        <w:rPr>
          <w:rFonts w:ascii="Arial" w:hAnsi="Arial" w:cs="Arial"/>
        </w:rPr>
        <w:t xml:space="preserve">to </w:t>
      </w:r>
      <w:r w:rsidR="00425053">
        <w:rPr>
          <w:rFonts w:ascii="Arial" w:hAnsi="Arial" w:cs="Arial"/>
        </w:rPr>
        <w:t xml:space="preserve">regulate </w:t>
      </w:r>
      <w:r w:rsidR="00193690">
        <w:rPr>
          <w:rFonts w:ascii="Arial" w:hAnsi="Arial" w:cs="Arial"/>
        </w:rPr>
        <w:t xml:space="preserve">hospital purchases of independent </w:t>
      </w:r>
      <w:r w:rsidR="00897FE2">
        <w:rPr>
          <w:rFonts w:ascii="Arial" w:hAnsi="Arial" w:cs="Arial"/>
        </w:rPr>
        <w:t>practices</w:t>
      </w:r>
      <w:r w:rsidR="00193690">
        <w:rPr>
          <w:rFonts w:ascii="Arial" w:hAnsi="Arial" w:cs="Arial"/>
        </w:rPr>
        <w:t xml:space="preserve"> to </w:t>
      </w:r>
      <w:r w:rsidR="00443C8D">
        <w:rPr>
          <w:rFonts w:ascii="Arial" w:hAnsi="Arial" w:cs="Arial"/>
        </w:rPr>
        <w:t xml:space="preserve">prevent </w:t>
      </w:r>
      <w:r w:rsidR="003E5910">
        <w:rPr>
          <w:rFonts w:ascii="Arial" w:hAnsi="Arial" w:cs="Arial"/>
        </w:rPr>
        <w:t>them</w:t>
      </w:r>
      <w:r w:rsidR="00443C8D">
        <w:rPr>
          <w:rFonts w:ascii="Arial" w:hAnsi="Arial" w:cs="Arial"/>
        </w:rPr>
        <w:t xml:space="preserve"> from </w:t>
      </w:r>
      <w:r w:rsidR="00443C8D" w:rsidRPr="004F1140">
        <w:rPr>
          <w:rFonts w:ascii="Arial" w:hAnsi="Arial" w:cs="Arial"/>
        </w:rPr>
        <w:t>gaining excessive market share.</w:t>
      </w:r>
      <w:r w:rsidRPr="004F1140">
        <w:rPr>
          <w:rFonts w:ascii="Arial" w:hAnsi="Arial" w:cs="Arial"/>
        </w:rPr>
        <w:t xml:space="preserve"> </w:t>
      </w:r>
      <w:r w:rsidR="00BB5DE3" w:rsidRPr="004F1140">
        <w:rPr>
          <w:rFonts w:ascii="Arial" w:hAnsi="Arial" w:cs="Arial"/>
        </w:rPr>
        <w:t xml:space="preserve">This data further substantiates concerns surrounding hospital </w:t>
      </w:r>
      <w:r w:rsidR="004F1140" w:rsidRPr="004F1140">
        <w:rPr>
          <w:rFonts w:ascii="Arial" w:hAnsi="Arial" w:cs="Arial"/>
        </w:rPr>
        <w:t>acquisitions</w:t>
      </w:r>
      <w:r w:rsidR="00BB5DE3" w:rsidRPr="004F1140">
        <w:rPr>
          <w:rFonts w:ascii="Arial" w:hAnsi="Arial" w:cs="Arial"/>
        </w:rPr>
        <w:t xml:space="preserve"> and the need to </w:t>
      </w:r>
      <w:r w:rsidR="009C1E57" w:rsidRPr="004F1140">
        <w:rPr>
          <w:rFonts w:ascii="Arial" w:hAnsi="Arial" w:cs="Arial"/>
        </w:rPr>
        <w:t>address the growing number of</w:t>
      </w:r>
      <w:r w:rsidR="00BB5DE3" w:rsidRPr="004F1140">
        <w:rPr>
          <w:rFonts w:ascii="Arial" w:hAnsi="Arial" w:cs="Arial"/>
        </w:rPr>
        <w:t xml:space="preserve"> monop</w:t>
      </w:r>
      <w:r w:rsidR="00ED4897">
        <w:rPr>
          <w:rFonts w:ascii="Arial" w:hAnsi="Arial" w:cs="Arial"/>
        </w:rPr>
        <w:t>o</w:t>
      </w:r>
      <w:r w:rsidR="00BB5DE3" w:rsidRPr="004F1140">
        <w:rPr>
          <w:rFonts w:ascii="Arial" w:hAnsi="Arial" w:cs="Arial"/>
        </w:rPr>
        <w:t>l</w:t>
      </w:r>
      <w:r w:rsidR="00ED4897">
        <w:rPr>
          <w:rFonts w:ascii="Arial" w:hAnsi="Arial" w:cs="Arial"/>
        </w:rPr>
        <w:t>i</w:t>
      </w:r>
      <w:r w:rsidR="00BB5DE3" w:rsidRPr="004F1140">
        <w:rPr>
          <w:rFonts w:ascii="Arial" w:hAnsi="Arial" w:cs="Arial"/>
        </w:rPr>
        <w:t>es</w:t>
      </w:r>
      <w:r w:rsidR="009C1E57" w:rsidRPr="004F1140">
        <w:rPr>
          <w:rFonts w:ascii="Arial" w:hAnsi="Arial" w:cs="Arial"/>
        </w:rPr>
        <w:t xml:space="preserve"> controlling local and state </w:t>
      </w:r>
      <w:r w:rsidR="005E1491" w:rsidRPr="004F1140">
        <w:rPr>
          <w:rFonts w:ascii="Arial" w:hAnsi="Arial" w:cs="Arial"/>
        </w:rPr>
        <w:t>hospitals</w:t>
      </w:r>
      <w:r w:rsidR="005E1491">
        <w:rPr>
          <w:rFonts w:ascii="Arial" w:hAnsi="Arial" w:cs="Arial"/>
        </w:rPr>
        <w:t>.</w:t>
      </w:r>
      <w:r w:rsidR="00E93247">
        <w:rPr>
          <w:rFonts w:ascii="Arial" w:hAnsi="Arial" w:cs="Arial"/>
        </w:rPr>
        <w:t xml:space="preserve"> </w:t>
      </w:r>
      <w:r w:rsidR="008278A1">
        <w:rPr>
          <w:rFonts w:ascii="Arial" w:hAnsi="Arial" w:cs="Arial"/>
        </w:rPr>
        <w:t>In addition to this poll, m</w:t>
      </w:r>
      <w:r w:rsidR="008278A1" w:rsidRPr="008278A1">
        <w:rPr>
          <w:rFonts w:ascii="Arial" w:hAnsi="Arial" w:cs="Arial"/>
        </w:rPr>
        <w:t xml:space="preserve">ultiple studies have shown that </w:t>
      </w:r>
      <w:r w:rsidR="008278A1" w:rsidRPr="00C63051">
        <w:rPr>
          <w:rFonts w:ascii="Arial" w:hAnsi="Arial" w:cs="Arial"/>
        </w:rPr>
        <w:t xml:space="preserve">consolidation </w:t>
      </w:r>
      <w:r w:rsidR="00C63051" w:rsidRPr="00C63051">
        <w:rPr>
          <w:rFonts w:ascii="Arial" w:hAnsi="Arial" w:cs="Arial"/>
        </w:rPr>
        <w:t>under</w:t>
      </w:r>
      <w:r w:rsidR="00C63051">
        <w:rPr>
          <w:rFonts w:ascii="Arial" w:hAnsi="Arial" w:cs="Arial"/>
        </w:rPr>
        <w:t xml:space="preserve"> hospitals </w:t>
      </w:r>
      <w:r w:rsidR="008278A1" w:rsidRPr="008278A1">
        <w:rPr>
          <w:rFonts w:ascii="Arial" w:hAnsi="Arial" w:cs="Arial"/>
        </w:rPr>
        <w:t>increase</w:t>
      </w:r>
      <w:r w:rsidR="00B321DE">
        <w:rPr>
          <w:rFonts w:ascii="Arial" w:hAnsi="Arial" w:cs="Arial"/>
        </w:rPr>
        <w:t>s</w:t>
      </w:r>
      <w:r w:rsidR="008278A1" w:rsidRPr="008278A1">
        <w:rPr>
          <w:rFonts w:ascii="Arial" w:hAnsi="Arial" w:cs="Arial"/>
        </w:rPr>
        <w:t xml:space="preserve"> prices and reduces options for purchasers of health services, which includes individual patients, self-insured businesses, insurers and government programs. Even worse, less competition has been shown to</w:t>
      </w:r>
      <w:r w:rsidR="00313B8A">
        <w:rPr>
          <w:rFonts w:ascii="Arial" w:hAnsi="Arial" w:cs="Arial"/>
        </w:rPr>
        <w:t xml:space="preserve"> </w:t>
      </w:r>
      <w:r w:rsidR="008278A1" w:rsidRPr="008278A1">
        <w:rPr>
          <w:rFonts w:ascii="Arial" w:hAnsi="Arial" w:cs="Arial"/>
        </w:rPr>
        <w:t>affect care quality.</w:t>
      </w:r>
    </w:p>
    <w:p w14:paraId="4AFEEDD6" w14:textId="77777777" w:rsidR="00F506FB" w:rsidRDefault="00F506FB" w:rsidP="00C50DF3">
      <w:pPr>
        <w:rPr>
          <w:rFonts w:ascii="Arial" w:hAnsi="Arial" w:cs="Arial"/>
        </w:rPr>
      </w:pPr>
    </w:p>
    <w:p w14:paraId="0BB1C6E5" w14:textId="3145B3AF" w:rsidR="00C50DF3" w:rsidRDefault="00C50DF3" w:rsidP="004446C2">
      <w:pPr>
        <w:rPr>
          <w:rFonts w:ascii="Arial" w:hAnsi="Arial" w:cs="Arial"/>
        </w:rPr>
      </w:pPr>
      <w:r>
        <w:rPr>
          <w:rFonts w:ascii="Arial" w:hAnsi="Arial" w:cs="Arial"/>
        </w:rPr>
        <w:t>“</w:t>
      </w:r>
      <w:r w:rsidR="00337EE4" w:rsidRPr="001B28D9">
        <w:rPr>
          <w:rFonts w:ascii="Arial" w:hAnsi="Arial" w:cs="Arial"/>
        </w:rPr>
        <w:t xml:space="preserve">Not only are </w:t>
      </w:r>
      <w:r w:rsidR="002F6F16" w:rsidRPr="001B28D9">
        <w:rPr>
          <w:rFonts w:ascii="Arial" w:hAnsi="Arial" w:cs="Arial"/>
        </w:rPr>
        <w:t>independent</w:t>
      </w:r>
      <w:r w:rsidR="005F58CD" w:rsidRPr="001B28D9">
        <w:rPr>
          <w:rFonts w:ascii="Arial" w:hAnsi="Arial" w:cs="Arial"/>
        </w:rPr>
        <w:t xml:space="preserve"> </w:t>
      </w:r>
      <w:r w:rsidR="002F6F16" w:rsidRPr="001B28D9">
        <w:rPr>
          <w:rFonts w:ascii="Arial" w:hAnsi="Arial" w:cs="Arial"/>
        </w:rPr>
        <w:t>physicians</w:t>
      </w:r>
      <w:r w:rsidR="005F58CD" w:rsidRPr="001B28D9">
        <w:rPr>
          <w:rFonts w:ascii="Arial" w:hAnsi="Arial" w:cs="Arial"/>
        </w:rPr>
        <w:t xml:space="preserve"> across the country negatively affected</w:t>
      </w:r>
      <w:r w:rsidR="005E1491" w:rsidRPr="001B28D9">
        <w:rPr>
          <w:rFonts w:ascii="Arial" w:hAnsi="Arial" w:cs="Arial"/>
        </w:rPr>
        <w:t xml:space="preserve"> by growing consolidation</w:t>
      </w:r>
      <w:r w:rsidR="001B28D9" w:rsidRPr="001B28D9">
        <w:rPr>
          <w:rFonts w:ascii="Arial" w:hAnsi="Arial" w:cs="Arial"/>
        </w:rPr>
        <w:t xml:space="preserve"> under hospitals</w:t>
      </w:r>
      <w:r w:rsidR="005F58CD" w:rsidRPr="001B28D9">
        <w:rPr>
          <w:rFonts w:ascii="Arial" w:hAnsi="Arial" w:cs="Arial"/>
        </w:rPr>
        <w:t>, t</w:t>
      </w:r>
      <w:r w:rsidRPr="001B28D9">
        <w:rPr>
          <w:rFonts w:ascii="Arial" w:hAnsi="Arial" w:cs="Arial"/>
        </w:rPr>
        <w:t xml:space="preserve">he public </w:t>
      </w:r>
      <w:r w:rsidR="009570AC" w:rsidRPr="001B28D9">
        <w:rPr>
          <w:rFonts w:ascii="Arial" w:hAnsi="Arial" w:cs="Arial"/>
        </w:rPr>
        <w:t xml:space="preserve">is </w:t>
      </w:r>
      <w:r w:rsidR="00ED53C8" w:rsidRPr="001B28D9">
        <w:rPr>
          <w:rFonts w:ascii="Arial" w:hAnsi="Arial" w:cs="Arial"/>
        </w:rPr>
        <w:t>aware of</w:t>
      </w:r>
      <w:r w:rsidRPr="001B28D9">
        <w:rPr>
          <w:rFonts w:ascii="Arial" w:hAnsi="Arial" w:cs="Arial"/>
        </w:rPr>
        <w:t xml:space="preserve"> the consequences </w:t>
      </w:r>
      <w:r w:rsidR="00337EE4" w:rsidRPr="001B28D9">
        <w:rPr>
          <w:rFonts w:ascii="Arial" w:hAnsi="Arial" w:cs="Arial"/>
        </w:rPr>
        <w:t xml:space="preserve">at </w:t>
      </w:r>
      <w:r w:rsidRPr="001B28D9">
        <w:rPr>
          <w:rFonts w:ascii="Arial" w:hAnsi="Arial" w:cs="Arial"/>
        </w:rPr>
        <w:t xml:space="preserve">an individual level,” said </w:t>
      </w:r>
      <w:r w:rsidR="00311BB5" w:rsidRPr="00311BB5">
        <w:rPr>
          <w:rFonts w:ascii="Arial" w:hAnsi="Arial" w:cs="Arial"/>
        </w:rPr>
        <w:t>Richard G. Harris, MD</w:t>
      </w:r>
      <w:r w:rsidR="005C3E67" w:rsidRPr="001B28D9">
        <w:rPr>
          <w:rFonts w:ascii="Arial" w:hAnsi="Arial" w:cs="Arial"/>
        </w:rPr>
        <w:t>, president of LUGPA</w:t>
      </w:r>
      <w:r w:rsidRPr="001B28D9">
        <w:rPr>
          <w:rFonts w:ascii="Arial" w:hAnsi="Arial" w:cs="Arial"/>
        </w:rPr>
        <w:t xml:space="preserve">. “Given the </w:t>
      </w:r>
      <w:r w:rsidR="005C3E67" w:rsidRPr="001B28D9">
        <w:rPr>
          <w:rFonts w:ascii="Arial" w:hAnsi="Arial" w:cs="Arial"/>
        </w:rPr>
        <w:t xml:space="preserve">rapidly </w:t>
      </w:r>
      <w:r w:rsidRPr="001B28D9">
        <w:rPr>
          <w:rFonts w:ascii="Arial" w:hAnsi="Arial" w:cs="Arial"/>
        </w:rPr>
        <w:t>increasing</w:t>
      </w:r>
      <w:r w:rsidR="005C3E67" w:rsidRPr="001B28D9">
        <w:rPr>
          <w:rFonts w:ascii="Arial" w:hAnsi="Arial" w:cs="Arial"/>
        </w:rPr>
        <w:t xml:space="preserve"> rate</w:t>
      </w:r>
      <w:r w:rsidRPr="001B28D9">
        <w:rPr>
          <w:rFonts w:ascii="Arial" w:hAnsi="Arial" w:cs="Arial"/>
        </w:rPr>
        <w:t xml:space="preserve"> of hospital </w:t>
      </w:r>
      <w:r w:rsidR="001B28D9" w:rsidRPr="001B28D9">
        <w:rPr>
          <w:rFonts w:ascii="Arial" w:hAnsi="Arial" w:cs="Arial"/>
        </w:rPr>
        <w:t>mergers and acquisitions</w:t>
      </w:r>
      <w:r w:rsidRPr="001B28D9">
        <w:rPr>
          <w:rFonts w:ascii="Arial" w:hAnsi="Arial" w:cs="Arial"/>
        </w:rPr>
        <w:t xml:space="preserve">, </w:t>
      </w:r>
      <w:r w:rsidR="005C3E67" w:rsidRPr="001B28D9">
        <w:rPr>
          <w:rFonts w:ascii="Arial" w:hAnsi="Arial" w:cs="Arial"/>
        </w:rPr>
        <w:t xml:space="preserve">patients will continue to feel the pain in their wallets and in their quality of care. </w:t>
      </w:r>
      <w:r w:rsidR="00AA6166" w:rsidRPr="001B28D9">
        <w:rPr>
          <w:rFonts w:ascii="Arial" w:hAnsi="Arial" w:cs="Arial"/>
        </w:rPr>
        <w:t>Congress</w:t>
      </w:r>
      <w:r w:rsidR="00AA6166">
        <w:rPr>
          <w:rFonts w:ascii="Arial" w:hAnsi="Arial" w:cs="Arial"/>
        </w:rPr>
        <w:t xml:space="preserve"> has begun to</w:t>
      </w:r>
      <w:r>
        <w:rPr>
          <w:rFonts w:ascii="Arial" w:hAnsi="Arial" w:cs="Arial"/>
        </w:rPr>
        <w:t xml:space="preserve"> take notice of </w:t>
      </w:r>
      <w:r w:rsidR="00AA6166">
        <w:rPr>
          <w:rFonts w:ascii="Arial" w:hAnsi="Arial" w:cs="Arial"/>
        </w:rPr>
        <w:t>th</w:t>
      </w:r>
      <w:r w:rsidR="00AA1EC7">
        <w:rPr>
          <w:rFonts w:ascii="Arial" w:hAnsi="Arial" w:cs="Arial"/>
        </w:rPr>
        <w:t>e</w:t>
      </w:r>
      <w:r w:rsidR="00AA6166">
        <w:rPr>
          <w:rFonts w:ascii="Arial" w:hAnsi="Arial" w:cs="Arial"/>
        </w:rPr>
        <w:t xml:space="preserve"> public health impact, and we encourage them </w:t>
      </w:r>
      <w:r w:rsidR="004446C2">
        <w:rPr>
          <w:rFonts w:ascii="Arial" w:hAnsi="Arial" w:cs="Arial"/>
        </w:rPr>
        <w:t xml:space="preserve">to continue </w:t>
      </w:r>
      <w:r w:rsidR="004446C2" w:rsidRPr="004446C2">
        <w:rPr>
          <w:rFonts w:ascii="Arial" w:hAnsi="Arial" w:cs="Arial"/>
        </w:rPr>
        <w:t xml:space="preserve">building on site-of-service reforms, so that </w:t>
      </w:r>
      <w:r w:rsidR="004446C2">
        <w:rPr>
          <w:rFonts w:ascii="Arial" w:hAnsi="Arial" w:cs="Arial"/>
        </w:rPr>
        <w:t>patients</w:t>
      </w:r>
      <w:r w:rsidR="004446C2" w:rsidRPr="004446C2">
        <w:rPr>
          <w:rFonts w:ascii="Arial" w:hAnsi="Arial" w:cs="Arial"/>
        </w:rPr>
        <w:t xml:space="preserve"> pay the same amount for </w:t>
      </w:r>
      <w:r w:rsidR="004446C2">
        <w:rPr>
          <w:rFonts w:ascii="Arial" w:hAnsi="Arial" w:cs="Arial"/>
        </w:rPr>
        <w:t xml:space="preserve">a </w:t>
      </w:r>
      <w:r w:rsidR="004446C2" w:rsidRPr="004446C2">
        <w:rPr>
          <w:rFonts w:ascii="Arial" w:hAnsi="Arial" w:cs="Arial"/>
        </w:rPr>
        <w:t>service regardless of where it is performed or</w:t>
      </w:r>
      <w:r w:rsidR="00AA4648">
        <w:rPr>
          <w:rFonts w:ascii="Arial" w:hAnsi="Arial" w:cs="Arial"/>
        </w:rPr>
        <w:t xml:space="preserve"> if that</w:t>
      </w:r>
      <w:r w:rsidR="004446C2" w:rsidRPr="004446C2">
        <w:rPr>
          <w:rFonts w:ascii="Arial" w:hAnsi="Arial" w:cs="Arial"/>
        </w:rPr>
        <w:t xml:space="preserve"> practice was acquired</w:t>
      </w:r>
      <w:r w:rsidR="00AA4648">
        <w:rPr>
          <w:rFonts w:ascii="Arial" w:hAnsi="Arial" w:cs="Arial"/>
        </w:rPr>
        <w:t xml:space="preserve"> by a hospital</w:t>
      </w:r>
      <w:r w:rsidR="004446C2" w:rsidRPr="004446C2">
        <w:rPr>
          <w:rFonts w:ascii="Arial" w:hAnsi="Arial" w:cs="Arial"/>
        </w:rPr>
        <w:t>.</w:t>
      </w:r>
      <w:r w:rsidR="00AA4648">
        <w:rPr>
          <w:rFonts w:ascii="Arial" w:hAnsi="Arial" w:cs="Arial"/>
        </w:rPr>
        <w:t>”</w:t>
      </w:r>
    </w:p>
    <w:p w14:paraId="253CCD39" w14:textId="6AFCD9A3" w:rsidR="009C0A3F" w:rsidRDefault="009C0A3F" w:rsidP="003D22BD">
      <w:pPr>
        <w:rPr>
          <w:rFonts w:ascii="Arial" w:hAnsi="Arial" w:cs="Arial"/>
        </w:rPr>
      </w:pPr>
    </w:p>
    <w:p w14:paraId="509B9560" w14:textId="2D29C048" w:rsidR="00F65E21" w:rsidRDefault="00F14E75" w:rsidP="003D22BD">
      <w:pPr>
        <w:rPr>
          <w:rFonts w:ascii="Arial" w:hAnsi="Arial" w:cs="Arial"/>
        </w:rPr>
      </w:pPr>
      <w:r>
        <w:rPr>
          <w:rFonts w:ascii="Arial" w:hAnsi="Arial" w:cs="Arial"/>
        </w:rPr>
        <w:t>Other notable</w:t>
      </w:r>
      <w:r w:rsidR="00EA0BBA">
        <w:rPr>
          <w:rFonts w:ascii="Arial" w:hAnsi="Arial" w:cs="Arial"/>
        </w:rPr>
        <w:t xml:space="preserve"> findings include: </w:t>
      </w:r>
    </w:p>
    <w:p w14:paraId="35C24DF8" w14:textId="77777777" w:rsidR="004034D2" w:rsidRPr="004034D2" w:rsidRDefault="004034D2" w:rsidP="003D22BD">
      <w:pPr>
        <w:rPr>
          <w:rFonts w:ascii="Arial" w:hAnsi="Arial" w:cs="Arial"/>
          <w:sz w:val="16"/>
          <w:szCs w:val="16"/>
        </w:rPr>
      </w:pPr>
    </w:p>
    <w:p w14:paraId="60936DCA" w14:textId="2DEF5C9E" w:rsidR="003B6FAC" w:rsidRPr="009C31EE" w:rsidRDefault="00B43CA9" w:rsidP="00F65E21">
      <w:pPr>
        <w:numPr>
          <w:ilvl w:val="0"/>
          <w:numId w:val="3"/>
        </w:numPr>
        <w:rPr>
          <w:rFonts w:ascii="Arial" w:eastAsia="Times New Roman" w:hAnsi="Arial" w:cs="Arial"/>
          <w:iCs/>
        </w:rPr>
      </w:pPr>
      <w:r>
        <w:rPr>
          <w:rFonts w:ascii="Arial" w:eastAsia="Times New Roman" w:hAnsi="Arial" w:cs="Arial"/>
          <w:b/>
          <w:iCs/>
        </w:rPr>
        <w:t>Sixt</w:t>
      </w:r>
      <w:r w:rsidR="00AB6911">
        <w:rPr>
          <w:rFonts w:ascii="Arial" w:eastAsia="Times New Roman" w:hAnsi="Arial" w:cs="Arial"/>
          <w:b/>
          <w:iCs/>
        </w:rPr>
        <w:t>y</w:t>
      </w:r>
      <w:r>
        <w:rPr>
          <w:rFonts w:ascii="Arial" w:eastAsia="Times New Roman" w:hAnsi="Arial" w:cs="Arial"/>
          <w:b/>
          <w:iCs/>
        </w:rPr>
        <w:t xml:space="preserve">-five percent of </w:t>
      </w:r>
      <w:r w:rsidR="00AB6911">
        <w:rPr>
          <w:rFonts w:ascii="Arial" w:eastAsia="Times New Roman" w:hAnsi="Arial" w:cs="Arial"/>
          <w:b/>
          <w:iCs/>
        </w:rPr>
        <w:t>respondents trust an independent physician</w:t>
      </w:r>
      <w:r w:rsidR="003B6FAC">
        <w:rPr>
          <w:rFonts w:ascii="Arial" w:eastAsia="Times New Roman" w:hAnsi="Arial" w:cs="Arial"/>
          <w:b/>
          <w:iCs/>
        </w:rPr>
        <w:t xml:space="preserve"> </w:t>
      </w:r>
      <w:r w:rsidR="003B6FAC" w:rsidRPr="009C31EE">
        <w:rPr>
          <w:rFonts w:ascii="Arial" w:eastAsia="Times New Roman" w:hAnsi="Arial" w:cs="Arial"/>
          <w:iCs/>
        </w:rPr>
        <w:t>to give them the best recommendation over a hospital-employed physician</w:t>
      </w:r>
      <w:r w:rsidR="001732AC">
        <w:rPr>
          <w:rFonts w:ascii="Arial" w:eastAsia="Times New Roman" w:hAnsi="Arial" w:cs="Arial"/>
          <w:iCs/>
        </w:rPr>
        <w:t>.</w:t>
      </w:r>
    </w:p>
    <w:p w14:paraId="2DA69FCE" w14:textId="4AD5BFEB" w:rsidR="00F65E21" w:rsidRPr="009C0A3F" w:rsidRDefault="00546A8A" w:rsidP="00F65E21">
      <w:pPr>
        <w:numPr>
          <w:ilvl w:val="0"/>
          <w:numId w:val="3"/>
        </w:numPr>
        <w:rPr>
          <w:rFonts w:ascii="Arial" w:eastAsia="Times New Roman" w:hAnsi="Arial" w:cs="Arial"/>
          <w:iCs/>
        </w:rPr>
      </w:pPr>
      <w:r>
        <w:rPr>
          <w:rFonts w:ascii="Arial" w:eastAsia="Times New Roman" w:hAnsi="Arial" w:cs="Arial"/>
          <w:b/>
          <w:iCs/>
        </w:rPr>
        <w:t xml:space="preserve">Sixty-nine </w:t>
      </w:r>
      <w:r w:rsidR="00A72EB7" w:rsidRPr="00A72EB7">
        <w:rPr>
          <w:rFonts w:ascii="Arial" w:eastAsia="Times New Roman" w:hAnsi="Arial" w:cs="Arial"/>
          <w:b/>
          <w:iCs/>
        </w:rPr>
        <w:t>percent</w:t>
      </w:r>
      <w:r w:rsidR="00A72EB7">
        <w:rPr>
          <w:rFonts w:ascii="Arial" w:eastAsia="Times New Roman" w:hAnsi="Arial" w:cs="Arial"/>
          <w:iCs/>
        </w:rPr>
        <w:t xml:space="preserve"> of respondents</w:t>
      </w:r>
      <w:r w:rsidR="00F65E21" w:rsidRPr="009C0A3F">
        <w:rPr>
          <w:rFonts w:ascii="Arial" w:eastAsia="Times New Roman" w:hAnsi="Arial" w:cs="Arial"/>
          <w:iCs/>
        </w:rPr>
        <w:t xml:space="preserve"> </w:t>
      </w:r>
      <w:r w:rsidR="00A72EB7">
        <w:rPr>
          <w:rFonts w:ascii="Arial" w:eastAsia="Times New Roman" w:hAnsi="Arial" w:cs="Arial"/>
          <w:iCs/>
        </w:rPr>
        <w:t>t</w:t>
      </w:r>
      <w:r w:rsidR="00F65E21" w:rsidRPr="009C0A3F">
        <w:rPr>
          <w:rFonts w:ascii="Arial" w:eastAsia="Times New Roman" w:hAnsi="Arial" w:cs="Arial"/>
          <w:iCs/>
        </w:rPr>
        <w:t xml:space="preserve">hink some kind of </w:t>
      </w:r>
      <w:r w:rsidR="00F65E21" w:rsidRPr="00315887">
        <w:rPr>
          <w:rFonts w:ascii="Arial" w:eastAsia="Times New Roman" w:hAnsi="Arial" w:cs="Arial"/>
          <w:b/>
          <w:iCs/>
        </w:rPr>
        <w:t>action should be taken</w:t>
      </w:r>
      <w:r w:rsidR="00F65E21" w:rsidRPr="009C0A3F">
        <w:rPr>
          <w:rFonts w:ascii="Arial" w:eastAsia="Times New Roman" w:hAnsi="Arial" w:cs="Arial"/>
          <w:iCs/>
        </w:rPr>
        <w:t xml:space="preserve"> by the government to prevent the continued trend of</w:t>
      </w:r>
      <w:r w:rsidR="002C6A7A">
        <w:rPr>
          <w:rFonts w:ascii="Arial" w:eastAsia="Times New Roman" w:hAnsi="Arial" w:cs="Arial"/>
          <w:iCs/>
        </w:rPr>
        <w:t xml:space="preserve"> hospital</w:t>
      </w:r>
      <w:r w:rsidR="00F65E21" w:rsidRPr="009C0A3F">
        <w:rPr>
          <w:rFonts w:ascii="Arial" w:eastAsia="Times New Roman" w:hAnsi="Arial" w:cs="Arial"/>
          <w:iCs/>
        </w:rPr>
        <w:t xml:space="preserve"> </w:t>
      </w:r>
      <w:r w:rsidR="00266195" w:rsidRPr="00266195">
        <w:rPr>
          <w:rFonts w:ascii="Arial" w:eastAsia="Times New Roman" w:hAnsi="Arial" w:cs="Arial"/>
          <w:iCs/>
        </w:rPr>
        <w:t>mergers and acquisitions</w:t>
      </w:r>
      <w:r w:rsidR="00A72EB7" w:rsidRPr="00266195">
        <w:rPr>
          <w:rFonts w:ascii="Arial" w:eastAsia="Times New Roman" w:hAnsi="Arial" w:cs="Arial"/>
          <w:iCs/>
        </w:rPr>
        <w:t>.</w:t>
      </w:r>
    </w:p>
    <w:p w14:paraId="31E18EBD" w14:textId="1F0585AB" w:rsidR="00DE3D6B" w:rsidRPr="004034D2" w:rsidRDefault="002C6A7A" w:rsidP="004034D2">
      <w:pPr>
        <w:numPr>
          <w:ilvl w:val="0"/>
          <w:numId w:val="3"/>
        </w:numPr>
        <w:rPr>
          <w:rFonts w:ascii="Arial" w:eastAsia="Times New Roman" w:hAnsi="Arial" w:cs="Arial"/>
          <w:iCs/>
        </w:rPr>
      </w:pPr>
      <w:r w:rsidRPr="009C0A3F">
        <w:rPr>
          <w:rFonts w:ascii="Arial" w:eastAsia="Times New Roman" w:hAnsi="Arial" w:cs="Arial"/>
          <w:iCs/>
        </w:rPr>
        <w:lastRenderedPageBreak/>
        <w:t xml:space="preserve">Americans are most likely to associate independent, doctor-owned medical practices with </w:t>
      </w:r>
      <w:r w:rsidRPr="000273AF">
        <w:rPr>
          <w:rFonts w:ascii="Arial" w:eastAsia="Times New Roman" w:hAnsi="Arial" w:cs="Arial"/>
          <w:b/>
          <w:iCs/>
        </w:rPr>
        <w:t>personalized, patient-focused care</w:t>
      </w:r>
      <w:r w:rsidRPr="009C0A3F">
        <w:rPr>
          <w:rFonts w:ascii="Arial" w:eastAsia="Times New Roman" w:hAnsi="Arial" w:cs="Arial"/>
          <w:iCs/>
        </w:rPr>
        <w:t xml:space="preserve">. They also associate independent medical practices with trustworthiness and high quality.  </w:t>
      </w:r>
    </w:p>
    <w:p w14:paraId="44B0C8C1" w14:textId="10B2A225" w:rsidR="00F65E21" w:rsidRPr="009C0A3F" w:rsidRDefault="00DE3D6B" w:rsidP="00F65E21">
      <w:pPr>
        <w:numPr>
          <w:ilvl w:val="0"/>
          <w:numId w:val="3"/>
        </w:numPr>
        <w:rPr>
          <w:rFonts w:ascii="Arial" w:eastAsia="Times New Roman" w:hAnsi="Arial" w:cs="Arial"/>
          <w:iCs/>
        </w:rPr>
      </w:pPr>
      <w:r>
        <w:rPr>
          <w:rFonts w:ascii="Arial" w:eastAsia="Times New Roman" w:hAnsi="Arial" w:cs="Arial"/>
          <w:iCs/>
        </w:rPr>
        <w:t>The</w:t>
      </w:r>
      <w:r w:rsidR="00F65E21" w:rsidRPr="009C0A3F">
        <w:rPr>
          <w:rFonts w:ascii="Arial" w:eastAsia="Times New Roman" w:hAnsi="Arial" w:cs="Arial"/>
          <w:iCs/>
        </w:rPr>
        <w:t xml:space="preserve"> majority of American</w:t>
      </w:r>
      <w:r w:rsidR="00DE5014">
        <w:rPr>
          <w:rFonts w:ascii="Arial" w:eastAsia="Times New Roman" w:hAnsi="Arial" w:cs="Arial"/>
          <w:iCs/>
        </w:rPr>
        <w:t xml:space="preserve">s </w:t>
      </w:r>
      <w:r w:rsidR="00F65E21" w:rsidRPr="009C0A3F">
        <w:rPr>
          <w:rFonts w:ascii="Arial" w:eastAsia="Times New Roman" w:hAnsi="Arial" w:cs="Arial"/>
          <w:iCs/>
        </w:rPr>
        <w:t xml:space="preserve">are </w:t>
      </w:r>
      <w:r w:rsidR="00F65E21" w:rsidRPr="000273AF">
        <w:rPr>
          <w:rFonts w:ascii="Arial" w:eastAsia="Times New Roman" w:hAnsi="Arial" w:cs="Arial"/>
          <w:b/>
          <w:iCs/>
        </w:rPr>
        <w:t xml:space="preserve">concerned about </w:t>
      </w:r>
      <w:r w:rsidR="00AE7738" w:rsidRPr="00475E28">
        <w:rPr>
          <w:rFonts w:ascii="Arial" w:eastAsia="Times New Roman" w:hAnsi="Arial" w:cs="Arial"/>
          <w:b/>
          <w:iCs/>
        </w:rPr>
        <w:t xml:space="preserve">consolidation under </w:t>
      </w:r>
      <w:r w:rsidRPr="00475E28">
        <w:rPr>
          <w:rFonts w:ascii="Arial" w:eastAsia="Times New Roman" w:hAnsi="Arial" w:cs="Arial"/>
          <w:b/>
          <w:iCs/>
        </w:rPr>
        <w:t>hospital</w:t>
      </w:r>
      <w:r w:rsidR="00AE7738" w:rsidRPr="00475E28">
        <w:rPr>
          <w:rFonts w:ascii="Arial" w:eastAsia="Times New Roman" w:hAnsi="Arial" w:cs="Arial"/>
          <w:b/>
          <w:iCs/>
        </w:rPr>
        <w:t>s</w:t>
      </w:r>
      <w:r w:rsidR="00DE5014" w:rsidRPr="00475E28">
        <w:rPr>
          <w:rFonts w:ascii="Arial" w:eastAsia="Times New Roman" w:hAnsi="Arial" w:cs="Arial"/>
          <w:iCs/>
        </w:rPr>
        <w:t>;</w:t>
      </w:r>
      <w:r w:rsidR="00F65E21" w:rsidRPr="00475E28">
        <w:rPr>
          <w:rFonts w:ascii="Arial" w:eastAsia="Times New Roman" w:hAnsi="Arial" w:cs="Arial"/>
          <w:iCs/>
        </w:rPr>
        <w:t xml:space="preserve"> and for older Americans</w:t>
      </w:r>
      <w:r w:rsidR="00DE5014" w:rsidRPr="00475E28">
        <w:rPr>
          <w:rFonts w:ascii="Arial" w:eastAsia="Times New Roman" w:hAnsi="Arial" w:cs="Arial"/>
          <w:iCs/>
        </w:rPr>
        <w:t xml:space="preserve">, </w:t>
      </w:r>
      <w:r w:rsidR="00F65E21" w:rsidRPr="00475E28">
        <w:rPr>
          <w:rFonts w:ascii="Arial" w:eastAsia="Times New Roman" w:hAnsi="Arial" w:cs="Arial"/>
          <w:iCs/>
        </w:rPr>
        <w:t>the main reason is the impact this consolidation is having on getting the care they want</w:t>
      </w:r>
      <w:r w:rsidR="00DE5014" w:rsidRPr="00475E28">
        <w:rPr>
          <w:rFonts w:ascii="Arial" w:eastAsia="Times New Roman" w:hAnsi="Arial" w:cs="Arial"/>
          <w:iCs/>
        </w:rPr>
        <w:t xml:space="preserve"> and need</w:t>
      </w:r>
      <w:r w:rsidR="00F65E21" w:rsidRPr="00475E28">
        <w:rPr>
          <w:rFonts w:ascii="Arial" w:eastAsia="Times New Roman" w:hAnsi="Arial" w:cs="Arial"/>
          <w:iCs/>
        </w:rPr>
        <w:t>.</w:t>
      </w:r>
      <w:r w:rsidR="00F65E21" w:rsidRPr="009C0A3F">
        <w:rPr>
          <w:rFonts w:ascii="Arial" w:eastAsia="Times New Roman" w:hAnsi="Arial" w:cs="Arial"/>
          <w:iCs/>
        </w:rPr>
        <w:t xml:space="preserve"> </w:t>
      </w:r>
    </w:p>
    <w:p w14:paraId="53A4CA0E" w14:textId="6C8E9766" w:rsidR="00F65E21" w:rsidRDefault="00F65E21" w:rsidP="003D22BD">
      <w:pPr>
        <w:rPr>
          <w:rFonts w:ascii="Arial" w:hAnsi="Arial" w:cs="Arial"/>
        </w:rPr>
      </w:pPr>
    </w:p>
    <w:p w14:paraId="2140AADA" w14:textId="62729659" w:rsidR="00C50DF3" w:rsidRDefault="00C50DF3" w:rsidP="00C50DF3">
      <w:pPr>
        <w:rPr>
          <w:rFonts w:ascii="Arial" w:hAnsi="Arial" w:cs="Arial"/>
        </w:rPr>
      </w:pPr>
      <w:r>
        <w:rPr>
          <w:rFonts w:ascii="Arial" w:hAnsi="Arial" w:cs="Arial"/>
        </w:rPr>
        <w:t>“While these results do not come as a surprise</w:t>
      </w:r>
      <w:r w:rsidR="0098106D">
        <w:rPr>
          <w:rFonts w:ascii="Arial" w:hAnsi="Arial" w:cs="Arial"/>
        </w:rPr>
        <w:t xml:space="preserve"> to those of us who live with these issues every day</w:t>
      </w:r>
      <w:r>
        <w:rPr>
          <w:rFonts w:ascii="Arial" w:hAnsi="Arial" w:cs="Arial"/>
        </w:rPr>
        <w:t>, we are encouraged by the public’s awareness of the problem and we’re work</w:t>
      </w:r>
      <w:r w:rsidR="00C131CB">
        <w:rPr>
          <w:rFonts w:ascii="Arial" w:hAnsi="Arial" w:cs="Arial"/>
        </w:rPr>
        <w:t>ing</w:t>
      </w:r>
      <w:r>
        <w:rPr>
          <w:rFonts w:ascii="Arial" w:hAnsi="Arial" w:cs="Arial"/>
        </w:rPr>
        <w:t xml:space="preserve"> with Congress on </w:t>
      </w:r>
      <w:r w:rsidR="00F931C2">
        <w:rPr>
          <w:rFonts w:ascii="Arial" w:hAnsi="Arial" w:cs="Arial"/>
        </w:rPr>
        <w:t xml:space="preserve">implementing </w:t>
      </w:r>
      <w:r>
        <w:rPr>
          <w:rFonts w:ascii="Arial" w:hAnsi="Arial" w:cs="Arial"/>
        </w:rPr>
        <w:t>solution</w:t>
      </w:r>
      <w:r w:rsidR="00C131CB">
        <w:rPr>
          <w:rFonts w:ascii="Arial" w:hAnsi="Arial" w:cs="Arial"/>
        </w:rPr>
        <w:t>s</w:t>
      </w:r>
      <w:r>
        <w:rPr>
          <w:rFonts w:ascii="Arial" w:hAnsi="Arial" w:cs="Arial"/>
        </w:rPr>
        <w:t xml:space="preserve">,” said </w:t>
      </w:r>
      <w:r w:rsidR="007774ED">
        <w:rPr>
          <w:rFonts w:ascii="Arial" w:hAnsi="Arial" w:cs="Arial"/>
        </w:rPr>
        <w:t xml:space="preserve">Dr. </w:t>
      </w:r>
      <w:r w:rsidR="00EB5463">
        <w:rPr>
          <w:rFonts w:ascii="Arial" w:hAnsi="Arial" w:cs="Arial"/>
        </w:rPr>
        <w:t>Harris</w:t>
      </w:r>
      <w:r>
        <w:rPr>
          <w:rFonts w:ascii="Arial" w:hAnsi="Arial" w:cs="Arial"/>
        </w:rPr>
        <w:t>. “</w:t>
      </w:r>
      <w:r w:rsidR="0077627B" w:rsidRPr="0077627B">
        <w:rPr>
          <w:rFonts w:ascii="Arial" w:hAnsi="Arial" w:cs="Arial"/>
        </w:rPr>
        <w:t>LUGPA</w:t>
      </w:r>
      <w:r w:rsidR="0077627B">
        <w:rPr>
          <w:rFonts w:ascii="Arial" w:hAnsi="Arial" w:cs="Arial"/>
        </w:rPr>
        <w:t xml:space="preserve"> members remain </w:t>
      </w:r>
      <w:r w:rsidR="0077627B" w:rsidRPr="0077627B">
        <w:rPr>
          <w:rFonts w:ascii="Arial" w:hAnsi="Arial" w:cs="Arial"/>
        </w:rPr>
        <w:t>commit</w:t>
      </w:r>
      <w:r w:rsidR="0077627B">
        <w:rPr>
          <w:rFonts w:ascii="Arial" w:hAnsi="Arial" w:cs="Arial"/>
        </w:rPr>
        <w:t xml:space="preserve">ted </w:t>
      </w:r>
      <w:r w:rsidR="0077627B" w:rsidRPr="0077627B">
        <w:rPr>
          <w:rFonts w:ascii="Arial" w:hAnsi="Arial" w:cs="Arial"/>
        </w:rPr>
        <w:t>to</w:t>
      </w:r>
      <w:r w:rsidR="00E40096" w:rsidRPr="00E40096">
        <w:rPr>
          <w:rFonts w:ascii="Arial" w:hAnsi="Arial" w:cs="Arial"/>
        </w:rPr>
        <w:t xml:space="preserve"> preserving and promoting the ability </w:t>
      </w:r>
      <w:r w:rsidR="003000C9">
        <w:rPr>
          <w:rFonts w:ascii="Arial" w:hAnsi="Arial" w:cs="Arial"/>
        </w:rPr>
        <w:t>of</w:t>
      </w:r>
      <w:r w:rsidR="00E40096" w:rsidRPr="00E40096">
        <w:rPr>
          <w:rFonts w:ascii="Arial" w:hAnsi="Arial" w:cs="Arial"/>
        </w:rPr>
        <w:t xml:space="preserve"> independent physician practices and specialty providers to deliver quality care. We are pleased to see</w:t>
      </w:r>
      <w:r w:rsidR="00E40096">
        <w:rPr>
          <w:rFonts w:ascii="Arial" w:hAnsi="Arial" w:cs="Arial"/>
        </w:rPr>
        <w:t xml:space="preserve"> that the majority of Americans hold this same value and continue to trust in us to provide high quality care at an affordable cost.”</w:t>
      </w:r>
    </w:p>
    <w:p w14:paraId="48E7429D" w14:textId="16018181" w:rsidR="00C50DF3" w:rsidRDefault="00C50DF3" w:rsidP="00C50DF3">
      <w:pPr>
        <w:rPr>
          <w:rFonts w:ascii="Arial" w:hAnsi="Arial" w:cs="Arial"/>
        </w:rPr>
      </w:pPr>
    </w:p>
    <w:p w14:paraId="6AF35D92" w14:textId="74576B7E" w:rsidR="00C50DF3" w:rsidRDefault="00C50DF3" w:rsidP="00C50DF3">
      <w:pPr>
        <w:rPr>
          <w:rFonts w:ascii="Arial" w:hAnsi="Arial" w:cs="Arial"/>
        </w:rPr>
      </w:pPr>
      <w:r>
        <w:rPr>
          <w:rFonts w:ascii="Arial" w:hAnsi="Arial" w:cs="Arial"/>
        </w:rPr>
        <w:t xml:space="preserve">The survey was </w:t>
      </w:r>
      <w:r w:rsidR="00D46513">
        <w:rPr>
          <w:rFonts w:ascii="Arial" w:hAnsi="Arial" w:cs="Arial"/>
        </w:rPr>
        <w:t>conducted</w:t>
      </w:r>
      <w:r>
        <w:rPr>
          <w:rFonts w:ascii="Arial" w:hAnsi="Arial" w:cs="Arial"/>
        </w:rPr>
        <w:t xml:space="preserve"> to collect</w:t>
      </w:r>
      <w:r w:rsidRPr="00F65E21">
        <w:rPr>
          <w:rFonts w:ascii="Arial" w:hAnsi="Arial" w:cs="Arial"/>
        </w:rPr>
        <w:t xml:space="preserve"> opinions</w:t>
      </w:r>
      <w:r>
        <w:rPr>
          <w:rFonts w:ascii="Arial" w:hAnsi="Arial" w:cs="Arial"/>
        </w:rPr>
        <w:t xml:space="preserve"> from the public</w:t>
      </w:r>
      <w:r w:rsidRPr="00F65E21">
        <w:rPr>
          <w:rFonts w:ascii="Arial" w:hAnsi="Arial" w:cs="Arial"/>
        </w:rPr>
        <w:t xml:space="preserve"> about </w:t>
      </w:r>
      <w:r w:rsidR="00311CB6">
        <w:rPr>
          <w:rFonts w:ascii="Arial" w:hAnsi="Arial" w:cs="Arial"/>
        </w:rPr>
        <w:t xml:space="preserve">value, access and personalized care in today’s rapidly changing healthcare </w:t>
      </w:r>
      <w:r w:rsidR="00EC62D5">
        <w:rPr>
          <w:rFonts w:ascii="Arial" w:hAnsi="Arial" w:cs="Arial"/>
        </w:rPr>
        <w:t>marketplace.</w:t>
      </w:r>
      <w:r w:rsidR="00B602C1">
        <w:rPr>
          <w:rFonts w:ascii="Arial" w:hAnsi="Arial" w:cs="Arial"/>
        </w:rPr>
        <w:t xml:space="preserve"> </w:t>
      </w:r>
      <w:r w:rsidR="004923B5">
        <w:rPr>
          <w:rFonts w:ascii="Arial" w:hAnsi="Arial" w:cs="Arial"/>
        </w:rPr>
        <w:t>B</w:t>
      </w:r>
      <w:r w:rsidRPr="00F65E21">
        <w:rPr>
          <w:rFonts w:ascii="Arial" w:hAnsi="Arial" w:cs="Arial"/>
        </w:rPr>
        <w:t>ecause existing</w:t>
      </w:r>
      <w:r>
        <w:rPr>
          <w:rFonts w:ascii="Arial" w:hAnsi="Arial" w:cs="Arial"/>
        </w:rPr>
        <w:t xml:space="preserve"> payment </w:t>
      </w:r>
      <w:r w:rsidRPr="00F65E21">
        <w:rPr>
          <w:rFonts w:ascii="Arial" w:hAnsi="Arial" w:cs="Arial"/>
        </w:rPr>
        <w:t>practices by the government and insurance companies</w:t>
      </w:r>
      <w:r>
        <w:rPr>
          <w:rFonts w:ascii="Arial" w:hAnsi="Arial" w:cs="Arial"/>
        </w:rPr>
        <w:t xml:space="preserve"> make it more difficult for independent physicians to compete with hospital monopolies</w:t>
      </w:r>
      <w:r w:rsidR="00607A05">
        <w:rPr>
          <w:rFonts w:ascii="Arial" w:hAnsi="Arial" w:cs="Arial"/>
        </w:rPr>
        <w:t xml:space="preserve">, LUGPA believes payors need to </w:t>
      </w:r>
      <w:r w:rsidR="00B602C1">
        <w:rPr>
          <w:rFonts w:ascii="Arial" w:hAnsi="Arial" w:cs="Arial"/>
        </w:rPr>
        <w:t xml:space="preserve">better </w:t>
      </w:r>
      <w:r w:rsidR="005C1F7E">
        <w:rPr>
          <w:rFonts w:ascii="Arial" w:hAnsi="Arial" w:cs="Arial"/>
        </w:rPr>
        <w:t>understand how Americans want to receive their care and from whom.</w:t>
      </w:r>
      <w:r>
        <w:rPr>
          <w:rFonts w:ascii="Arial" w:hAnsi="Arial" w:cs="Arial"/>
        </w:rPr>
        <w:t xml:space="preserve"> </w:t>
      </w:r>
    </w:p>
    <w:p w14:paraId="1D35CF2E" w14:textId="5092558C" w:rsidR="00B45DB9" w:rsidRDefault="00B45DB9" w:rsidP="003D22BD">
      <w:pPr>
        <w:rPr>
          <w:rFonts w:ascii="Arial" w:hAnsi="Arial" w:cs="Arial"/>
        </w:rPr>
      </w:pPr>
    </w:p>
    <w:p w14:paraId="32F1384E" w14:textId="4FA88EA3" w:rsidR="00681B83" w:rsidRPr="0053019F" w:rsidRDefault="00681B83" w:rsidP="00681B83">
      <w:pPr>
        <w:rPr>
          <w:rFonts w:ascii="Arial" w:hAnsi="Arial" w:cs="Arial"/>
        </w:rPr>
      </w:pPr>
      <w:r w:rsidRPr="0053019F">
        <w:rPr>
          <w:rFonts w:ascii="Arial" w:hAnsi="Arial" w:cs="Arial"/>
        </w:rPr>
        <w:t xml:space="preserve">For more information on the survey and to view the </w:t>
      </w:r>
      <w:r>
        <w:rPr>
          <w:rFonts w:ascii="Arial" w:hAnsi="Arial" w:cs="Arial"/>
        </w:rPr>
        <w:t>complete</w:t>
      </w:r>
      <w:r w:rsidRPr="0053019F">
        <w:rPr>
          <w:rFonts w:ascii="Arial" w:hAnsi="Arial" w:cs="Arial"/>
        </w:rPr>
        <w:t xml:space="preserve"> results</w:t>
      </w:r>
      <w:r>
        <w:rPr>
          <w:rFonts w:ascii="Arial" w:hAnsi="Arial" w:cs="Arial"/>
        </w:rPr>
        <w:t xml:space="preserve">, </w:t>
      </w:r>
      <w:r w:rsidRPr="0053019F">
        <w:rPr>
          <w:rFonts w:ascii="Arial" w:hAnsi="Arial" w:cs="Arial"/>
        </w:rPr>
        <w:t xml:space="preserve">visit </w:t>
      </w:r>
      <w:r>
        <w:rPr>
          <w:rFonts w:ascii="Arial" w:hAnsi="Arial" w:cs="Arial"/>
          <w:highlight w:val="yellow"/>
        </w:rPr>
        <w:t>[link].</w:t>
      </w:r>
    </w:p>
    <w:p w14:paraId="53C6B0FD" w14:textId="0880AE5C" w:rsidR="00BF227A" w:rsidRDefault="00BF227A" w:rsidP="00B602C1">
      <w:pPr>
        <w:rPr>
          <w:rFonts w:ascii="Arial" w:hAnsi="Arial" w:cs="Arial"/>
        </w:rPr>
      </w:pPr>
    </w:p>
    <w:p w14:paraId="4BADA7BC" w14:textId="71B02DB2" w:rsidR="00BF227A" w:rsidRPr="00BF227A" w:rsidRDefault="00BF227A" w:rsidP="000B4648">
      <w:pPr>
        <w:ind w:left="72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w:t>
      </w:r>
      <w:r w:rsidR="00334170">
        <w:rPr>
          <w:rFonts w:ascii="Arial" w:hAnsi="Arial" w:cs="Arial"/>
          <w:i/>
        </w:rPr>
        <w:t xml:space="preserve"> </w:t>
      </w:r>
      <w:r>
        <w:rPr>
          <w:rFonts w:ascii="Arial" w:hAnsi="Arial" w:cs="Arial"/>
          <w:i/>
        </w:rPr>
        <w:t>#</w:t>
      </w:r>
      <w:r w:rsidR="00334170">
        <w:rPr>
          <w:rFonts w:ascii="Arial" w:hAnsi="Arial" w:cs="Arial"/>
          <w:i/>
        </w:rPr>
        <w:t xml:space="preserve"> </w:t>
      </w:r>
      <w:r>
        <w:rPr>
          <w:rFonts w:ascii="Arial" w:hAnsi="Arial" w:cs="Arial"/>
          <w:i/>
        </w:rPr>
        <w:t>#</w:t>
      </w:r>
    </w:p>
    <w:p w14:paraId="1C969CFC" w14:textId="77777777" w:rsidR="005917A2" w:rsidRPr="00FF6D6B" w:rsidRDefault="005917A2" w:rsidP="00932411">
      <w:pPr>
        <w:rPr>
          <w:rFonts w:ascii="Arial" w:hAnsi="Arial" w:cs="Arial"/>
        </w:rPr>
      </w:pPr>
    </w:p>
    <w:p w14:paraId="16A41275" w14:textId="44B69F14" w:rsidR="379D103B" w:rsidRDefault="379D103B" w:rsidP="379D103B">
      <w:pPr>
        <w:rPr>
          <w:rFonts w:ascii="Arial" w:eastAsia="Arial" w:hAnsi="Arial" w:cs="Arial"/>
          <w:i/>
          <w:iCs/>
          <w:color w:val="555555"/>
          <w:sz w:val="20"/>
          <w:szCs w:val="20"/>
        </w:rPr>
      </w:pPr>
      <w:r w:rsidRPr="00741158">
        <w:rPr>
          <w:rFonts w:ascii="Arial" w:eastAsia="Arial" w:hAnsi="Arial" w:cs="Arial"/>
          <w:b/>
          <w:i/>
          <w:iCs/>
          <w:color w:val="555555"/>
          <w:sz w:val="20"/>
          <w:szCs w:val="20"/>
        </w:rPr>
        <w:t>About LUGPA</w:t>
      </w:r>
      <w:r>
        <w:br/>
      </w:r>
      <w:r w:rsidRPr="379D103B">
        <w:rPr>
          <w:rFonts w:ascii="Arial" w:eastAsia="Arial" w:hAnsi="Arial" w:cs="Arial"/>
          <w:i/>
          <w:iCs/>
          <w:color w:val="555555"/>
          <w:sz w:val="20"/>
          <w:szCs w:val="20"/>
        </w:rPr>
        <w:t xml:space="preserve">LUGPA is a trade </w:t>
      </w:r>
      <w:r w:rsidR="00232B14">
        <w:rPr>
          <w:rFonts w:ascii="Arial" w:eastAsia="Arial" w:hAnsi="Arial" w:cs="Arial"/>
          <w:i/>
          <w:iCs/>
          <w:color w:val="555555"/>
          <w:sz w:val="20"/>
          <w:szCs w:val="20"/>
        </w:rPr>
        <w:t>a</w:t>
      </w:r>
      <w:r w:rsidRPr="379D103B">
        <w:rPr>
          <w:rFonts w:ascii="Arial" w:eastAsia="Arial" w:hAnsi="Arial" w:cs="Arial"/>
          <w:i/>
          <w:iCs/>
          <w:color w:val="555555"/>
          <w:sz w:val="20"/>
          <w:szCs w:val="20"/>
        </w:rPr>
        <w:t>ssociation that represents independent urology group practices in the U.S., with more than 2,300 physicians who make up more than 25 percent of the nation’s practicing urologists, and provide more than 30 percent of the total urologic care in the U.S. The Association is committed to providing the best resources and information for its member practices through advocacy, research, data collection and benchmarking efforts. LUGPA advocates for independent urology practices by promoting quality clinical outcomes, fostering new opportunities and improving advocacy in the legislative and regulatory arenas. For more information, visit lugpa.org.</w:t>
      </w:r>
    </w:p>
    <w:p w14:paraId="5A0CED38" w14:textId="3CF55F5A" w:rsidR="007F4F0F" w:rsidRDefault="007F4F0F" w:rsidP="379D103B">
      <w:pPr>
        <w:rPr>
          <w:rFonts w:ascii="Arial,Times New Roman" w:eastAsia="Arial,Times New Roman" w:hAnsi="Arial,Times New Roman" w:cs="Arial,Times New Roman"/>
          <w:i/>
          <w:iCs/>
          <w:sz w:val="20"/>
          <w:szCs w:val="20"/>
        </w:rPr>
      </w:pPr>
    </w:p>
    <w:p w14:paraId="2C57C9A7" w14:textId="6A48D339" w:rsidR="007F4F0F" w:rsidRPr="00741158" w:rsidRDefault="007F4F0F" w:rsidP="379D103B">
      <w:pPr>
        <w:rPr>
          <w:rFonts w:ascii="Arial" w:eastAsia="Arial" w:hAnsi="Arial" w:cs="Arial"/>
          <w:i/>
          <w:iCs/>
          <w:color w:val="555555"/>
          <w:sz w:val="20"/>
          <w:szCs w:val="20"/>
        </w:rPr>
      </w:pPr>
      <w:r w:rsidRPr="00741158">
        <w:rPr>
          <w:rFonts w:ascii="Arial" w:eastAsia="Arial" w:hAnsi="Arial" w:cs="Arial"/>
          <w:b/>
          <w:i/>
          <w:iCs/>
          <w:color w:val="555555"/>
          <w:sz w:val="20"/>
          <w:szCs w:val="20"/>
        </w:rPr>
        <w:t>About the YouGov survey</w:t>
      </w:r>
      <w:r w:rsidRPr="00741158">
        <w:rPr>
          <w:rFonts w:ascii="Arial" w:eastAsia="Arial" w:hAnsi="Arial" w:cs="Arial"/>
          <w:i/>
          <w:iCs/>
          <w:color w:val="555555"/>
          <w:sz w:val="20"/>
          <w:szCs w:val="20"/>
        </w:rPr>
        <w:t> </w:t>
      </w:r>
      <w:r w:rsidRPr="00741158">
        <w:rPr>
          <w:rFonts w:ascii="Arial" w:eastAsia="Arial" w:hAnsi="Arial" w:cs="Arial"/>
          <w:i/>
          <w:iCs/>
          <w:color w:val="555555"/>
          <w:sz w:val="20"/>
          <w:szCs w:val="20"/>
        </w:rPr>
        <w:br/>
        <w:t>All figures, unless otherwise stated, are from YouGov Plc. Total sample size was 1,1</w:t>
      </w:r>
      <w:r w:rsidR="002B02EC" w:rsidRPr="00741158">
        <w:rPr>
          <w:rFonts w:ascii="Arial" w:eastAsia="Arial" w:hAnsi="Arial" w:cs="Arial"/>
          <w:i/>
          <w:iCs/>
          <w:color w:val="555555"/>
          <w:sz w:val="20"/>
          <w:szCs w:val="20"/>
        </w:rPr>
        <w:t>91</w:t>
      </w:r>
      <w:r w:rsidRPr="00741158">
        <w:rPr>
          <w:rFonts w:ascii="Arial" w:eastAsia="Arial" w:hAnsi="Arial" w:cs="Arial"/>
          <w:i/>
          <w:iCs/>
          <w:color w:val="555555"/>
          <w:sz w:val="20"/>
          <w:szCs w:val="20"/>
        </w:rPr>
        <w:t> adults. Fieldwork was undertaken between</w:t>
      </w:r>
      <w:r w:rsidR="00741158" w:rsidRPr="00741158">
        <w:rPr>
          <w:rFonts w:ascii="Arial" w:eastAsia="Arial" w:hAnsi="Arial" w:cs="Arial"/>
          <w:i/>
          <w:iCs/>
          <w:color w:val="555555"/>
          <w:sz w:val="20"/>
          <w:szCs w:val="20"/>
        </w:rPr>
        <w:t xml:space="preserve"> August 27-28,</w:t>
      </w:r>
      <w:r w:rsidRPr="00741158">
        <w:rPr>
          <w:rFonts w:ascii="Arial" w:eastAsia="Arial" w:hAnsi="Arial" w:cs="Arial"/>
          <w:i/>
          <w:iCs/>
          <w:color w:val="555555"/>
          <w:sz w:val="20"/>
          <w:szCs w:val="20"/>
        </w:rPr>
        <w:t xml:space="preserve"> 2018. The survey was carried out online. The figures have been weighted and are representative of all US adults (aged 18+). </w:t>
      </w:r>
    </w:p>
    <w:sectPr w:rsidR="007F4F0F" w:rsidRPr="007411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86786" w14:textId="77777777" w:rsidR="00016BD0" w:rsidRDefault="00016BD0" w:rsidP="00C71983">
      <w:r>
        <w:separator/>
      </w:r>
    </w:p>
  </w:endnote>
  <w:endnote w:type="continuationSeparator" w:id="0">
    <w:p w14:paraId="1FA8715F" w14:textId="77777777" w:rsidR="00016BD0" w:rsidRDefault="00016BD0" w:rsidP="00C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14D08BC" w14:paraId="18DC9661" w14:textId="77777777" w:rsidTr="414D08BC">
      <w:tc>
        <w:tcPr>
          <w:tcW w:w="3120" w:type="dxa"/>
        </w:tcPr>
        <w:p w14:paraId="6EB32742" w14:textId="769F9542" w:rsidR="414D08BC" w:rsidRDefault="414D08BC" w:rsidP="414D08BC">
          <w:pPr>
            <w:pStyle w:val="Header"/>
            <w:ind w:left="-115"/>
          </w:pPr>
        </w:p>
      </w:tc>
      <w:tc>
        <w:tcPr>
          <w:tcW w:w="3120" w:type="dxa"/>
        </w:tcPr>
        <w:p w14:paraId="336AD601" w14:textId="787C8965" w:rsidR="414D08BC" w:rsidRDefault="414D08BC" w:rsidP="414D08BC">
          <w:pPr>
            <w:pStyle w:val="Header"/>
            <w:jc w:val="center"/>
          </w:pPr>
        </w:p>
      </w:tc>
      <w:tc>
        <w:tcPr>
          <w:tcW w:w="3120" w:type="dxa"/>
        </w:tcPr>
        <w:p w14:paraId="472D636D" w14:textId="704D57DD" w:rsidR="414D08BC" w:rsidRDefault="414D08BC" w:rsidP="414D08BC">
          <w:pPr>
            <w:pStyle w:val="Header"/>
            <w:ind w:right="-115"/>
            <w:jc w:val="right"/>
          </w:pPr>
        </w:p>
      </w:tc>
    </w:tr>
  </w:tbl>
  <w:p w14:paraId="7A8DD867" w14:textId="734EBBE9" w:rsidR="414D08BC" w:rsidRDefault="414D08BC" w:rsidP="414D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FFFD" w14:textId="77777777" w:rsidR="00016BD0" w:rsidRDefault="00016BD0" w:rsidP="00C71983">
      <w:r>
        <w:separator/>
      </w:r>
    </w:p>
  </w:footnote>
  <w:footnote w:type="continuationSeparator" w:id="0">
    <w:p w14:paraId="260A8A86" w14:textId="77777777" w:rsidR="00016BD0" w:rsidRDefault="00016BD0" w:rsidP="00C7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0F3A" w14:textId="6CCC64C7" w:rsidR="005A5637" w:rsidRPr="005A5637" w:rsidRDefault="00C71983" w:rsidP="005A5637">
    <w:pPr>
      <w:jc w:val="right"/>
      <w:rPr>
        <w:rFonts w:ascii="Arial" w:hAnsi="Arial" w:cs="Arial"/>
        <w:sz w:val="20"/>
      </w:rPr>
    </w:pPr>
    <w:r>
      <w:rPr>
        <w:noProof/>
      </w:rPr>
      <w:drawing>
        <wp:anchor distT="0" distB="0" distL="114300" distR="114300" simplePos="0" relativeHeight="251658240" behindDoc="0" locked="0" layoutInCell="1" allowOverlap="1" wp14:anchorId="699B7B73" wp14:editId="74424644">
          <wp:simplePos x="0" y="0"/>
          <wp:positionH relativeFrom="column">
            <wp:posOffset>-487680</wp:posOffset>
          </wp:positionH>
          <wp:positionV relativeFrom="paragraph">
            <wp:posOffset>-144145</wp:posOffset>
          </wp:positionV>
          <wp:extent cx="1722120" cy="636905"/>
          <wp:effectExtent l="0" t="0" r="0" b="0"/>
          <wp:wrapSquare wrapText="bothSides"/>
          <wp:docPr id="1" name="Picture 1" descr="Image result for LUG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G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637">
      <w:tab/>
    </w:r>
    <w:r w:rsidR="005A5637">
      <w:tab/>
    </w:r>
    <w:r w:rsidR="005A5637" w:rsidRPr="620092F5">
      <w:rPr>
        <w:rFonts w:ascii="Arial" w:eastAsia="Arial" w:hAnsi="Arial" w:cs="Arial"/>
        <w:sz w:val="20"/>
        <w:szCs w:val="20"/>
      </w:rPr>
      <w:t>For Immediate Release:</w:t>
    </w:r>
  </w:p>
  <w:p w14:paraId="3FDFD898" w14:textId="1080B1E8" w:rsidR="005A5637" w:rsidRPr="005A5637" w:rsidRDefault="005A5637" w:rsidP="005A5637">
    <w:pPr>
      <w:jc w:val="right"/>
      <w:rPr>
        <w:rFonts w:ascii="Arial" w:hAnsi="Arial" w:cs="Arial"/>
        <w:sz w:val="20"/>
      </w:rPr>
    </w:pPr>
    <w:r w:rsidRPr="005A5637">
      <w:rPr>
        <w:rFonts w:ascii="Arial" w:hAnsi="Arial" w:cs="Arial"/>
        <w:sz w:val="20"/>
      </w:rPr>
      <w:t xml:space="preserve">Contact: </w:t>
    </w:r>
    <w:r w:rsidR="003D22BD">
      <w:rPr>
        <w:rFonts w:ascii="Arial" w:hAnsi="Arial" w:cs="Arial"/>
        <w:sz w:val="20"/>
      </w:rPr>
      <w:t>Andrea Fetchko</w:t>
    </w:r>
    <w:r w:rsidRPr="005A5637">
      <w:rPr>
        <w:rFonts w:ascii="Arial" w:hAnsi="Arial" w:cs="Arial"/>
        <w:sz w:val="20"/>
      </w:rPr>
      <w:t>, LUGPA</w:t>
    </w:r>
  </w:p>
  <w:p w14:paraId="098525B9" w14:textId="59022120" w:rsidR="005A5637" w:rsidRDefault="005A5637" w:rsidP="005A5637">
    <w:pPr>
      <w:jc w:val="right"/>
      <w:rPr>
        <w:rFonts w:ascii="Arial" w:hAnsi="Arial" w:cs="Arial"/>
        <w:sz w:val="20"/>
      </w:rPr>
    </w:pPr>
    <w:r w:rsidRPr="005A5637">
      <w:rPr>
        <w:rFonts w:ascii="Arial" w:hAnsi="Arial" w:cs="Arial"/>
        <w:sz w:val="20"/>
      </w:rPr>
      <w:t>(</w:t>
    </w:r>
    <w:r w:rsidR="003D22BD">
      <w:rPr>
        <w:rFonts w:ascii="Arial" w:hAnsi="Arial" w:cs="Arial"/>
        <w:sz w:val="20"/>
      </w:rPr>
      <w:t>202</w:t>
    </w:r>
    <w:r w:rsidRPr="005A5637">
      <w:rPr>
        <w:rFonts w:ascii="Arial" w:hAnsi="Arial" w:cs="Arial"/>
        <w:sz w:val="20"/>
      </w:rPr>
      <w:t xml:space="preserve">) </w:t>
    </w:r>
    <w:r w:rsidR="003D22BD">
      <w:rPr>
        <w:rFonts w:ascii="Arial" w:hAnsi="Arial" w:cs="Arial"/>
        <w:sz w:val="20"/>
      </w:rPr>
      <w:t>591</w:t>
    </w:r>
    <w:r w:rsidRPr="005A5637">
      <w:rPr>
        <w:rFonts w:ascii="Arial" w:hAnsi="Arial" w:cs="Arial"/>
        <w:sz w:val="20"/>
      </w:rPr>
      <w:t>-</w:t>
    </w:r>
    <w:r w:rsidR="003D22BD">
      <w:rPr>
        <w:rFonts w:ascii="Arial" w:hAnsi="Arial" w:cs="Arial"/>
        <w:sz w:val="20"/>
      </w:rPr>
      <w:t>4015</w:t>
    </w:r>
  </w:p>
  <w:p w14:paraId="0B97A5DF" w14:textId="66759838" w:rsidR="005A5637" w:rsidRPr="005A5637" w:rsidRDefault="003D22BD" w:rsidP="005A5637">
    <w:pPr>
      <w:jc w:val="right"/>
      <w:rPr>
        <w:rFonts w:ascii="Arial" w:hAnsi="Arial" w:cs="Arial"/>
        <w:sz w:val="20"/>
      </w:rPr>
    </w:pPr>
    <w:r>
      <w:rPr>
        <w:rFonts w:ascii="Arial" w:hAnsi="Arial" w:cs="Arial"/>
        <w:sz w:val="20"/>
      </w:rPr>
      <w:t>afetchko</w:t>
    </w:r>
    <w:r w:rsidR="005A5637">
      <w:rPr>
        <w:rFonts w:ascii="Arial" w:hAnsi="Arial" w:cs="Arial"/>
        <w:sz w:val="20"/>
      </w:rPr>
      <w:t>@</w:t>
    </w:r>
    <w:r>
      <w:rPr>
        <w:rFonts w:ascii="Arial" w:hAnsi="Arial" w:cs="Arial"/>
        <w:sz w:val="20"/>
      </w:rPr>
      <w:t>jpa.com</w:t>
    </w:r>
  </w:p>
  <w:p w14:paraId="7DEA83EF" w14:textId="0228CF34" w:rsidR="00C71983" w:rsidRDefault="00C71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7BD"/>
    <w:multiLevelType w:val="hybridMultilevel"/>
    <w:tmpl w:val="5E90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9D2BBF"/>
    <w:multiLevelType w:val="hybridMultilevel"/>
    <w:tmpl w:val="0F22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7656A5"/>
    <w:multiLevelType w:val="hybridMultilevel"/>
    <w:tmpl w:val="8474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1D"/>
    <w:rsid w:val="000003C2"/>
    <w:rsid w:val="000009C7"/>
    <w:rsid w:val="00003331"/>
    <w:rsid w:val="00016BD0"/>
    <w:rsid w:val="0001753E"/>
    <w:rsid w:val="000273AF"/>
    <w:rsid w:val="000567C6"/>
    <w:rsid w:val="00071EE9"/>
    <w:rsid w:val="000808CA"/>
    <w:rsid w:val="00080944"/>
    <w:rsid w:val="000809B5"/>
    <w:rsid w:val="000B4648"/>
    <w:rsid w:val="000B707A"/>
    <w:rsid w:val="00104F30"/>
    <w:rsid w:val="00111845"/>
    <w:rsid w:val="00131F39"/>
    <w:rsid w:val="00133713"/>
    <w:rsid w:val="0015072F"/>
    <w:rsid w:val="0017051E"/>
    <w:rsid w:val="001732AC"/>
    <w:rsid w:val="00180070"/>
    <w:rsid w:val="001816E0"/>
    <w:rsid w:val="001854E3"/>
    <w:rsid w:val="00190064"/>
    <w:rsid w:val="00193690"/>
    <w:rsid w:val="001970C9"/>
    <w:rsid w:val="001A5027"/>
    <w:rsid w:val="001B28D9"/>
    <w:rsid w:val="001B79D6"/>
    <w:rsid w:val="001C409C"/>
    <w:rsid w:val="001E431A"/>
    <w:rsid w:val="001F0F5D"/>
    <w:rsid w:val="00201543"/>
    <w:rsid w:val="0022390A"/>
    <w:rsid w:val="0022439B"/>
    <w:rsid w:val="00230500"/>
    <w:rsid w:val="00232B14"/>
    <w:rsid w:val="00235DF3"/>
    <w:rsid w:val="00241B1D"/>
    <w:rsid w:val="0024541E"/>
    <w:rsid w:val="0024572E"/>
    <w:rsid w:val="0024771B"/>
    <w:rsid w:val="00266195"/>
    <w:rsid w:val="00284451"/>
    <w:rsid w:val="00284999"/>
    <w:rsid w:val="0028641D"/>
    <w:rsid w:val="00292D28"/>
    <w:rsid w:val="00293318"/>
    <w:rsid w:val="002A2151"/>
    <w:rsid w:val="002B02EC"/>
    <w:rsid w:val="002C6A7A"/>
    <w:rsid w:val="002D40E1"/>
    <w:rsid w:val="002D522B"/>
    <w:rsid w:val="002E4082"/>
    <w:rsid w:val="002F6F16"/>
    <w:rsid w:val="003000C9"/>
    <w:rsid w:val="00305D91"/>
    <w:rsid w:val="00307832"/>
    <w:rsid w:val="00311BB5"/>
    <w:rsid w:val="00311CB6"/>
    <w:rsid w:val="00313B8A"/>
    <w:rsid w:val="00315887"/>
    <w:rsid w:val="003244D2"/>
    <w:rsid w:val="003250B4"/>
    <w:rsid w:val="00334170"/>
    <w:rsid w:val="00335C20"/>
    <w:rsid w:val="00337EE4"/>
    <w:rsid w:val="00341F07"/>
    <w:rsid w:val="0034229E"/>
    <w:rsid w:val="00346317"/>
    <w:rsid w:val="00351ACF"/>
    <w:rsid w:val="00354430"/>
    <w:rsid w:val="00363001"/>
    <w:rsid w:val="003638CA"/>
    <w:rsid w:val="00363C1A"/>
    <w:rsid w:val="00367DF3"/>
    <w:rsid w:val="0037303B"/>
    <w:rsid w:val="0037516F"/>
    <w:rsid w:val="003867DE"/>
    <w:rsid w:val="003918AF"/>
    <w:rsid w:val="0039670C"/>
    <w:rsid w:val="003A2E5D"/>
    <w:rsid w:val="003A436A"/>
    <w:rsid w:val="003A5659"/>
    <w:rsid w:val="003B6FAC"/>
    <w:rsid w:val="003C3B98"/>
    <w:rsid w:val="003D22BD"/>
    <w:rsid w:val="003D52E3"/>
    <w:rsid w:val="003E5910"/>
    <w:rsid w:val="003F3DD5"/>
    <w:rsid w:val="003F42CB"/>
    <w:rsid w:val="004034D2"/>
    <w:rsid w:val="00417962"/>
    <w:rsid w:val="00417D00"/>
    <w:rsid w:val="00425053"/>
    <w:rsid w:val="00432EFE"/>
    <w:rsid w:val="00437849"/>
    <w:rsid w:val="00437E31"/>
    <w:rsid w:val="00442D38"/>
    <w:rsid w:val="00443C8D"/>
    <w:rsid w:val="004446C2"/>
    <w:rsid w:val="004553F5"/>
    <w:rsid w:val="00457F16"/>
    <w:rsid w:val="0046425D"/>
    <w:rsid w:val="00467BB4"/>
    <w:rsid w:val="00475E28"/>
    <w:rsid w:val="00475ED4"/>
    <w:rsid w:val="00485EDC"/>
    <w:rsid w:val="004923B5"/>
    <w:rsid w:val="004947F6"/>
    <w:rsid w:val="00497175"/>
    <w:rsid w:val="004A2E6C"/>
    <w:rsid w:val="004A4503"/>
    <w:rsid w:val="004A7473"/>
    <w:rsid w:val="004B2857"/>
    <w:rsid w:val="004D71BB"/>
    <w:rsid w:val="004F1140"/>
    <w:rsid w:val="00510C02"/>
    <w:rsid w:val="00537B8C"/>
    <w:rsid w:val="00546A8A"/>
    <w:rsid w:val="0055365A"/>
    <w:rsid w:val="00554C75"/>
    <w:rsid w:val="00555880"/>
    <w:rsid w:val="00556638"/>
    <w:rsid w:val="005577F5"/>
    <w:rsid w:val="00563D1C"/>
    <w:rsid w:val="00564652"/>
    <w:rsid w:val="0056513E"/>
    <w:rsid w:val="0056586C"/>
    <w:rsid w:val="005719E7"/>
    <w:rsid w:val="00583010"/>
    <w:rsid w:val="005917A2"/>
    <w:rsid w:val="0059291B"/>
    <w:rsid w:val="005A1847"/>
    <w:rsid w:val="005A2C41"/>
    <w:rsid w:val="005A36B6"/>
    <w:rsid w:val="005A5637"/>
    <w:rsid w:val="005B634C"/>
    <w:rsid w:val="005C1F7E"/>
    <w:rsid w:val="005C3E67"/>
    <w:rsid w:val="005D684E"/>
    <w:rsid w:val="005E1491"/>
    <w:rsid w:val="005E7F74"/>
    <w:rsid w:val="005F40BF"/>
    <w:rsid w:val="005F58CD"/>
    <w:rsid w:val="005F5D84"/>
    <w:rsid w:val="00607A05"/>
    <w:rsid w:val="00610B0C"/>
    <w:rsid w:val="00611B2D"/>
    <w:rsid w:val="00612AE0"/>
    <w:rsid w:val="006242A2"/>
    <w:rsid w:val="006251BF"/>
    <w:rsid w:val="00626D2A"/>
    <w:rsid w:val="00631762"/>
    <w:rsid w:val="0063403B"/>
    <w:rsid w:val="00654F02"/>
    <w:rsid w:val="006744CE"/>
    <w:rsid w:val="00680313"/>
    <w:rsid w:val="00681B83"/>
    <w:rsid w:val="00684471"/>
    <w:rsid w:val="00690CB7"/>
    <w:rsid w:val="006B0C44"/>
    <w:rsid w:val="006D2CE8"/>
    <w:rsid w:val="006D3E45"/>
    <w:rsid w:val="006E28FA"/>
    <w:rsid w:val="00741158"/>
    <w:rsid w:val="00742EE5"/>
    <w:rsid w:val="0074551B"/>
    <w:rsid w:val="007638BF"/>
    <w:rsid w:val="00772CF4"/>
    <w:rsid w:val="0077627B"/>
    <w:rsid w:val="007774ED"/>
    <w:rsid w:val="00784FCF"/>
    <w:rsid w:val="007865F8"/>
    <w:rsid w:val="00790995"/>
    <w:rsid w:val="007944B4"/>
    <w:rsid w:val="007952BD"/>
    <w:rsid w:val="007A6CDF"/>
    <w:rsid w:val="007B282F"/>
    <w:rsid w:val="007C7AC4"/>
    <w:rsid w:val="007C7DA9"/>
    <w:rsid w:val="007D6B99"/>
    <w:rsid w:val="007D736C"/>
    <w:rsid w:val="007F3E67"/>
    <w:rsid w:val="007F4F0F"/>
    <w:rsid w:val="007F7386"/>
    <w:rsid w:val="00810AAE"/>
    <w:rsid w:val="00813FD6"/>
    <w:rsid w:val="00814BEC"/>
    <w:rsid w:val="008278A1"/>
    <w:rsid w:val="008333E5"/>
    <w:rsid w:val="008455A8"/>
    <w:rsid w:val="00847932"/>
    <w:rsid w:val="0085333E"/>
    <w:rsid w:val="00855893"/>
    <w:rsid w:val="008804C4"/>
    <w:rsid w:val="008858F5"/>
    <w:rsid w:val="00895C09"/>
    <w:rsid w:val="008961DB"/>
    <w:rsid w:val="00897AA7"/>
    <w:rsid w:val="00897FE2"/>
    <w:rsid w:val="008A0ABE"/>
    <w:rsid w:val="008A17AB"/>
    <w:rsid w:val="008A7A5E"/>
    <w:rsid w:val="008A7F41"/>
    <w:rsid w:val="008B5A8D"/>
    <w:rsid w:val="008E6925"/>
    <w:rsid w:val="008F7DA9"/>
    <w:rsid w:val="0090316F"/>
    <w:rsid w:val="00903C00"/>
    <w:rsid w:val="009271F4"/>
    <w:rsid w:val="00927994"/>
    <w:rsid w:val="00931CBC"/>
    <w:rsid w:val="00932411"/>
    <w:rsid w:val="00933120"/>
    <w:rsid w:val="00933B7C"/>
    <w:rsid w:val="00934937"/>
    <w:rsid w:val="0093533E"/>
    <w:rsid w:val="00940700"/>
    <w:rsid w:val="009530A7"/>
    <w:rsid w:val="009570AC"/>
    <w:rsid w:val="00962DBC"/>
    <w:rsid w:val="00980BA1"/>
    <w:rsid w:val="0098106D"/>
    <w:rsid w:val="00982248"/>
    <w:rsid w:val="00982A1D"/>
    <w:rsid w:val="009866E5"/>
    <w:rsid w:val="009926FE"/>
    <w:rsid w:val="0099520E"/>
    <w:rsid w:val="009A6B0A"/>
    <w:rsid w:val="009B26F6"/>
    <w:rsid w:val="009B4387"/>
    <w:rsid w:val="009C0A3F"/>
    <w:rsid w:val="009C1E57"/>
    <w:rsid w:val="009C31EE"/>
    <w:rsid w:val="009C5308"/>
    <w:rsid w:val="009C75C5"/>
    <w:rsid w:val="009D451C"/>
    <w:rsid w:val="009F09DE"/>
    <w:rsid w:val="00A1065C"/>
    <w:rsid w:val="00A16EB4"/>
    <w:rsid w:val="00A22F5C"/>
    <w:rsid w:val="00A30781"/>
    <w:rsid w:val="00A43110"/>
    <w:rsid w:val="00A43938"/>
    <w:rsid w:val="00A6083D"/>
    <w:rsid w:val="00A63E07"/>
    <w:rsid w:val="00A72EB7"/>
    <w:rsid w:val="00A82C57"/>
    <w:rsid w:val="00A9106C"/>
    <w:rsid w:val="00A92D96"/>
    <w:rsid w:val="00AA1EC7"/>
    <w:rsid w:val="00AA4648"/>
    <w:rsid w:val="00AA5AFB"/>
    <w:rsid w:val="00AA6166"/>
    <w:rsid w:val="00AB6911"/>
    <w:rsid w:val="00AB7A10"/>
    <w:rsid w:val="00AC63BE"/>
    <w:rsid w:val="00AC7C2D"/>
    <w:rsid w:val="00AE7738"/>
    <w:rsid w:val="00AF590C"/>
    <w:rsid w:val="00B02245"/>
    <w:rsid w:val="00B1669B"/>
    <w:rsid w:val="00B321DE"/>
    <w:rsid w:val="00B41E7C"/>
    <w:rsid w:val="00B43CA9"/>
    <w:rsid w:val="00B45DB9"/>
    <w:rsid w:val="00B54076"/>
    <w:rsid w:val="00B55316"/>
    <w:rsid w:val="00B602C1"/>
    <w:rsid w:val="00B70758"/>
    <w:rsid w:val="00B8074B"/>
    <w:rsid w:val="00B825C4"/>
    <w:rsid w:val="00B86F9E"/>
    <w:rsid w:val="00BB41CC"/>
    <w:rsid w:val="00BB5DE3"/>
    <w:rsid w:val="00BD2DEE"/>
    <w:rsid w:val="00BD3DC9"/>
    <w:rsid w:val="00BD5311"/>
    <w:rsid w:val="00BE14C7"/>
    <w:rsid w:val="00BE6131"/>
    <w:rsid w:val="00BF17DC"/>
    <w:rsid w:val="00BF227A"/>
    <w:rsid w:val="00C019C7"/>
    <w:rsid w:val="00C03A1D"/>
    <w:rsid w:val="00C04340"/>
    <w:rsid w:val="00C131CB"/>
    <w:rsid w:val="00C140AF"/>
    <w:rsid w:val="00C17FD1"/>
    <w:rsid w:val="00C35B27"/>
    <w:rsid w:val="00C36D88"/>
    <w:rsid w:val="00C50DF3"/>
    <w:rsid w:val="00C554F1"/>
    <w:rsid w:val="00C63051"/>
    <w:rsid w:val="00C660FE"/>
    <w:rsid w:val="00C71983"/>
    <w:rsid w:val="00C868C0"/>
    <w:rsid w:val="00C86A41"/>
    <w:rsid w:val="00CB7893"/>
    <w:rsid w:val="00CC1FFF"/>
    <w:rsid w:val="00CC6F00"/>
    <w:rsid w:val="00CD0356"/>
    <w:rsid w:val="00CD0F52"/>
    <w:rsid w:val="00CD1111"/>
    <w:rsid w:val="00CE5D85"/>
    <w:rsid w:val="00D237AF"/>
    <w:rsid w:val="00D37009"/>
    <w:rsid w:val="00D4042C"/>
    <w:rsid w:val="00D46513"/>
    <w:rsid w:val="00D51B06"/>
    <w:rsid w:val="00D64C26"/>
    <w:rsid w:val="00D90348"/>
    <w:rsid w:val="00D93677"/>
    <w:rsid w:val="00D961D8"/>
    <w:rsid w:val="00DB174C"/>
    <w:rsid w:val="00DC64D8"/>
    <w:rsid w:val="00DC6887"/>
    <w:rsid w:val="00DC7E1B"/>
    <w:rsid w:val="00DD2850"/>
    <w:rsid w:val="00DE3D6B"/>
    <w:rsid w:val="00DE5014"/>
    <w:rsid w:val="00DE561E"/>
    <w:rsid w:val="00DE6776"/>
    <w:rsid w:val="00DF336A"/>
    <w:rsid w:val="00E12B6C"/>
    <w:rsid w:val="00E26057"/>
    <w:rsid w:val="00E40096"/>
    <w:rsid w:val="00E40FD1"/>
    <w:rsid w:val="00E43A71"/>
    <w:rsid w:val="00E46274"/>
    <w:rsid w:val="00E470F4"/>
    <w:rsid w:val="00E56B92"/>
    <w:rsid w:val="00E571F5"/>
    <w:rsid w:val="00E61736"/>
    <w:rsid w:val="00E641FB"/>
    <w:rsid w:val="00E665EA"/>
    <w:rsid w:val="00E85748"/>
    <w:rsid w:val="00E85DAA"/>
    <w:rsid w:val="00E86D92"/>
    <w:rsid w:val="00E90166"/>
    <w:rsid w:val="00E93247"/>
    <w:rsid w:val="00E965EA"/>
    <w:rsid w:val="00EA0BBA"/>
    <w:rsid w:val="00EA3183"/>
    <w:rsid w:val="00EA5142"/>
    <w:rsid w:val="00EB2576"/>
    <w:rsid w:val="00EB4939"/>
    <w:rsid w:val="00EB5463"/>
    <w:rsid w:val="00EC5C49"/>
    <w:rsid w:val="00EC62D5"/>
    <w:rsid w:val="00ED113B"/>
    <w:rsid w:val="00ED4897"/>
    <w:rsid w:val="00ED53C8"/>
    <w:rsid w:val="00ED68CB"/>
    <w:rsid w:val="00EF0470"/>
    <w:rsid w:val="00F070BA"/>
    <w:rsid w:val="00F12DCC"/>
    <w:rsid w:val="00F14532"/>
    <w:rsid w:val="00F14E75"/>
    <w:rsid w:val="00F20138"/>
    <w:rsid w:val="00F24006"/>
    <w:rsid w:val="00F26969"/>
    <w:rsid w:val="00F3412C"/>
    <w:rsid w:val="00F36F19"/>
    <w:rsid w:val="00F377B9"/>
    <w:rsid w:val="00F506FB"/>
    <w:rsid w:val="00F50C49"/>
    <w:rsid w:val="00F64BF2"/>
    <w:rsid w:val="00F6517D"/>
    <w:rsid w:val="00F65E21"/>
    <w:rsid w:val="00F677B4"/>
    <w:rsid w:val="00F7249B"/>
    <w:rsid w:val="00F931C2"/>
    <w:rsid w:val="00F94085"/>
    <w:rsid w:val="00F9530A"/>
    <w:rsid w:val="00F957E6"/>
    <w:rsid w:val="00FC496F"/>
    <w:rsid w:val="00FE3856"/>
    <w:rsid w:val="00FE62C1"/>
    <w:rsid w:val="00FF3FFC"/>
    <w:rsid w:val="00FF6D6B"/>
    <w:rsid w:val="379D103B"/>
    <w:rsid w:val="414D08BC"/>
    <w:rsid w:val="62009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2E56"/>
  <w15:docId w15:val="{F975EAD7-E1E9-444B-A25A-D3B5B419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983"/>
    <w:pPr>
      <w:tabs>
        <w:tab w:val="center" w:pos="4680"/>
        <w:tab w:val="right" w:pos="9360"/>
      </w:tabs>
    </w:pPr>
  </w:style>
  <w:style w:type="character" w:customStyle="1" w:styleId="HeaderChar">
    <w:name w:val="Header Char"/>
    <w:basedOn w:val="DefaultParagraphFont"/>
    <w:link w:val="Header"/>
    <w:uiPriority w:val="99"/>
    <w:rsid w:val="00C71983"/>
  </w:style>
  <w:style w:type="paragraph" w:styleId="Footer">
    <w:name w:val="footer"/>
    <w:basedOn w:val="Normal"/>
    <w:link w:val="FooterChar"/>
    <w:uiPriority w:val="99"/>
    <w:unhideWhenUsed/>
    <w:rsid w:val="00C71983"/>
    <w:pPr>
      <w:tabs>
        <w:tab w:val="center" w:pos="4680"/>
        <w:tab w:val="right" w:pos="9360"/>
      </w:tabs>
    </w:pPr>
  </w:style>
  <w:style w:type="character" w:customStyle="1" w:styleId="FooterChar">
    <w:name w:val="Footer Char"/>
    <w:basedOn w:val="DefaultParagraphFont"/>
    <w:link w:val="Footer"/>
    <w:uiPriority w:val="99"/>
    <w:rsid w:val="00C71983"/>
  </w:style>
  <w:style w:type="character" w:styleId="Hyperlink">
    <w:name w:val="Hyperlink"/>
    <w:basedOn w:val="DefaultParagraphFont"/>
    <w:uiPriority w:val="99"/>
    <w:unhideWhenUsed/>
    <w:rsid w:val="00FF3FFC"/>
    <w:rPr>
      <w:color w:val="0563C1" w:themeColor="hyperlink"/>
      <w:u w:val="single"/>
    </w:rPr>
  </w:style>
  <w:style w:type="paragraph" w:styleId="BalloonText">
    <w:name w:val="Balloon Text"/>
    <w:basedOn w:val="Normal"/>
    <w:link w:val="BalloonTextChar"/>
    <w:uiPriority w:val="99"/>
    <w:semiHidden/>
    <w:unhideWhenUsed/>
    <w:rsid w:val="00C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FFF"/>
    <w:rPr>
      <w:rFonts w:ascii="Segoe UI" w:hAnsi="Segoe UI" w:cs="Segoe UI"/>
      <w:sz w:val="18"/>
      <w:szCs w:val="18"/>
    </w:rPr>
  </w:style>
  <w:style w:type="character" w:styleId="CommentReference">
    <w:name w:val="annotation reference"/>
    <w:basedOn w:val="DefaultParagraphFont"/>
    <w:uiPriority w:val="99"/>
    <w:semiHidden/>
    <w:unhideWhenUsed/>
    <w:rsid w:val="00111845"/>
    <w:rPr>
      <w:sz w:val="16"/>
      <w:szCs w:val="16"/>
    </w:rPr>
  </w:style>
  <w:style w:type="paragraph" w:styleId="CommentText">
    <w:name w:val="annotation text"/>
    <w:basedOn w:val="Normal"/>
    <w:link w:val="CommentTextChar"/>
    <w:uiPriority w:val="99"/>
    <w:semiHidden/>
    <w:unhideWhenUsed/>
    <w:rsid w:val="00111845"/>
    <w:rPr>
      <w:sz w:val="20"/>
      <w:szCs w:val="20"/>
    </w:rPr>
  </w:style>
  <w:style w:type="character" w:customStyle="1" w:styleId="CommentTextChar">
    <w:name w:val="Comment Text Char"/>
    <w:basedOn w:val="DefaultParagraphFont"/>
    <w:link w:val="CommentText"/>
    <w:uiPriority w:val="99"/>
    <w:semiHidden/>
    <w:rsid w:val="00111845"/>
    <w:rPr>
      <w:sz w:val="20"/>
      <w:szCs w:val="20"/>
    </w:rPr>
  </w:style>
  <w:style w:type="paragraph" w:styleId="CommentSubject">
    <w:name w:val="annotation subject"/>
    <w:basedOn w:val="CommentText"/>
    <w:next w:val="CommentText"/>
    <w:link w:val="CommentSubjectChar"/>
    <w:uiPriority w:val="99"/>
    <w:semiHidden/>
    <w:unhideWhenUsed/>
    <w:rsid w:val="00111845"/>
    <w:rPr>
      <w:b/>
      <w:bCs/>
    </w:rPr>
  </w:style>
  <w:style w:type="character" w:customStyle="1" w:styleId="CommentSubjectChar">
    <w:name w:val="Comment Subject Char"/>
    <w:basedOn w:val="CommentTextChar"/>
    <w:link w:val="CommentSubject"/>
    <w:uiPriority w:val="99"/>
    <w:semiHidden/>
    <w:rsid w:val="00111845"/>
    <w:rPr>
      <w:b/>
      <w:bCs/>
      <w:sz w:val="20"/>
      <w:szCs w:val="20"/>
    </w:rPr>
  </w:style>
  <w:style w:type="paragraph" w:styleId="ListParagraph">
    <w:name w:val="List Paragraph"/>
    <w:basedOn w:val="Normal"/>
    <w:uiPriority w:val="34"/>
    <w:qFormat/>
    <w:rsid w:val="00932411"/>
    <w:pPr>
      <w:spacing w:after="160" w:line="256" w:lineRule="auto"/>
      <w:ind w:left="720"/>
      <w:contextualSpacing/>
    </w:pPr>
  </w:style>
  <w:style w:type="character" w:customStyle="1" w:styleId="UnresolvedMention1">
    <w:name w:val="Unresolved Mention1"/>
    <w:basedOn w:val="DefaultParagraphFont"/>
    <w:uiPriority w:val="99"/>
    <w:semiHidden/>
    <w:unhideWhenUsed/>
    <w:rsid w:val="00305D91"/>
    <w:rPr>
      <w:color w:val="808080"/>
      <w:shd w:val="clear" w:color="auto" w:fill="E6E6E6"/>
    </w:rPr>
  </w:style>
  <w:style w:type="character" w:styleId="FollowedHyperlink">
    <w:name w:val="FollowedHyperlink"/>
    <w:basedOn w:val="DefaultParagraphFont"/>
    <w:uiPriority w:val="99"/>
    <w:semiHidden/>
    <w:unhideWhenUsed/>
    <w:rsid w:val="002A2151"/>
    <w:rPr>
      <w:color w:val="954F72" w:themeColor="followedHyperlink"/>
      <w:u w:val="single"/>
    </w:rPr>
  </w:style>
  <w:style w:type="character" w:styleId="UnresolvedMention">
    <w:name w:val="Unresolved Mention"/>
    <w:basedOn w:val="DefaultParagraphFont"/>
    <w:uiPriority w:val="99"/>
    <w:semiHidden/>
    <w:unhideWhenUsed/>
    <w:rsid w:val="00A9106C"/>
    <w:rPr>
      <w:color w:val="808080"/>
      <w:shd w:val="clear" w:color="auto" w:fill="E6E6E6"/>
    </w:rPr>
  </w:style>
  <w:style w:type="paragraph" w:styleId="Revision">
    <w:name w:val="Revision"/>
    <w:hidden/>
    <w:uiPriority w:val="99"/>
    <w:semiHidden/>
    <w:rsid w:val="009866E5"/>
  </w:style>
  <w:style w:type="character" w:customStyle="1" w:styleId="normaltextrun">
    <w:name w:val="normaltextrun"/>
    <w:basedOn w:val="DefaultParagraphFont"/>
    <w:rsid w:val="007F4F0F"/>
  </w:style>
  <w:style w:type="character" w:customStyle="1" w:styleId="scxw198200821">
    <w:name w:val="scxw198200821"/>
    <w:basedOn w:val="DefaultParagraphFont"/>
    <w:rsid w:val="007F4F0F"/>
  </w:style>
  <w:style w:type="character" w:customStyle="1" w:styleId="eop">
    <w:name w:val="eop"/>
    <w:basedOn w:val="DefaultParagraphFont"/>
    <w:rsid w:val="007F4F0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77364">
      <w:bodyDiv w:val="1"/>
      <w:marLeft w:val="0"/>
      <w:marRight w:val="0"/>
      <w:marTop w:val="0"/>
      <w:marBottom w:val="0"/>
      <w:divBdr>
        <w:top w:val="none" w:sz="0" w:space="0" w:color="auto"/>
        <w:left w:val="none" w:sz="0" w:space="0" w:color="auto"/>
        <w:bottom w:val="none" w:sz="0" w:space="0" w:color="auto"/>
        <w:right w:val="none" w:sz="0" w:space="0" w:color="auto"/>
      </w:divBdr>
    </w:div>
    <w:div w:id="956906674">
      <w:bodyDiv w:val="1"/>
      <w:marLeft w:val="0"/>
      <w:marRight w:val="0"/>
      <w:marTop w:val="0"/>
      <w:marBottom w:val="0"/>
      <w:divBdr>
        <w:top w:val="none" w:sz="0" w:space="0" w:color="auto"/>
        <w:left w:val="none" w:sz="0" w:space="0" w:color="auto"/>
        <w:bottom w:val="none" w:sz="0" w:space="0" w:color="auto"/>
        <w:right w:val="none" w:sz="0" w:space="0" w:color="auto"/>
      </w:divBdr>
    </w:div>
    <w:div w:id="1220745729">
      <w:bodyDiv w:val="1"/>
      <w:marLeft w:val="0"/>
      <w:marRight w:val="0"/>
      <w:marTop w:val="0"/>
      <w:marBottom w:val="0"/>
      <w:divBdr>
        <w:top w:val="none" w:sz="0" w:space="0" w:color="auto"/>
        <w:left w:val="none" w:sz="0" w:space="0" w:color="auto"/>
        <w:bottom w:val="none" w:sz="0" w:space="0" w:color="auto"/>
        <w:right w:val="none" w:sz="0" w:space="0" w:color="auto"/>
      </w:divBdr>
    </w:div>
    <w:div w:id="1385253244">
      <w:bodyDiv w:val="1"/>
      <w:marLeft w:val="0"/>
      <w:marRight w:val="0"/>
      <w:marTop w:val="0"/>
      <w:marBottom w:val="0"/>
      <w:divBdr>
        <w:top w:val="none" w:sz="0" w:space="0" w:color="auto"/>
        <w:left w:val="none" w:sz="0" w:space="0" w:color="auto"/>
        <w:bottom w:val="none" w:sz="0" w:space="0" w:color="auto"/>
        <w:right w:val="none" w:sz="0" w:space="0" w:color="auto"/>
      </w:divBdr>
    </w:div>
    <w:div w:id="1659267843">
      <w:bodyDiv w:val="1"/>
      <w:marLeft w:val="0"/>
      <w:marRight w:val="0"/>
      <w:marTop w:val="0"/>
      <w:marBottom w:val="0"/>
      <w:divBdr>
        <w:top w:val="none" w:sz="0" w:space="0" w:color="auto"/>
        <w:left w:val="none" w:sz="0" w:space="0" w:color="auto"/>
        <w:bottom w:val="none" w:sz="0" w:space="0" w:color="auto"/>
        <w:right w:val="none" w:sz="0" w:space="0" w:color="auto"/>
      </w:divBdr>
    </w:div>
    <w:div w:id="19282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3EC184979404C8679F86F36ADC6A8" ma:contentTypeVersion="25" ma:contentTypeDescription="Create a new document." ma:contentTypeScope="" ma:versionID="f9c0ab86c322ae0693037e3cbbdbf8fa">
  <xsd:schema xmlns:xsd="http://www.w3.org/2001/XMLSchema" xmlns:xs="http://www.w3.org/2001/XMLSchema" xmlns:p="http://schemas.microsoft.com/office/2006/metadata/properties" xmlns:ns2="83ea9544-3260-4588-a87f-1fb721b5fefd" xmlns:ns3="606e51cb-75ad-431b-acac-1193b7028084" xmlns:ns4="cd052cf5-4fc2-4a25-9021-9aa5a821e7f9" targetNamespace="http://schemas.microsoft.com/office/2006/metadata/properties" ma:root="true" ma:fieldsID="316a45a43f8c74b89d55e89c2a963bdb" ns2:_="" ns3:_="" ns4:_="">
    <xsd:import namespace="83ea9544-3260-4588-a87f-1fb721b5fefd"/>
    <xsd:import namespace="606e51cb-75ad-431b-acac-1193b7028084"/>
    <xsd:import namespace="cd052cf5-4fc2-4a25-9021-9aa5a821e7f9"/>
    <xsd:element name="properties">
      <xsd:complexType>
        <xsd:sequence>
          <xsd:element name="documentManagement">
            <xsd:complexType>
              <xsd:all>
                <xsd:element ref="ns2:Client"/>
                <xsd:element ref="ns2:Document_x0020_Type" minOccurs="0"/>
                <xsd:element ref="ns2:Project" minOccurs="0"/>
                <xsd:element ref="ns2:Category" minOccurs="0"/>
                <xsd:element ref="ns2:Year"/>
                <xsd:element ref="ns2:Month"/>
                <xsd:element ref="ns2:pwpd" minOccurs="0"/>
                <xsd:element ref="ns3:SharingHintHash" minOccurs="0"/>
                <xsd:element ref="ns4:TaxCatchAll" minOccurs="0"/>
                <xsd:element ref="ns3:SharedWithDetails" minOccurs="0"/>
                <xsd:element ref="ns3:SharedWithUser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9544-3260-4588-a87f-1fb721b5fefd" elementFormDefault="qualified">
    <xsd:import namespace="http://schemas.microsoft.com/office/2006/documentManagement/types"/>
    <xsd:import namespace="http://schemas.microsoft.com/office/infopath/2007/PartnerControls"/>
    <xsd:element name="Client" ma:index="2" ma:displayName="Client" ma:description="Client List" ma:format="Dropdown" ma:indexed="true" ma:internalName="Client">
      <xsd:simpleType>
        <xsd:restriction base="dms:Choice">
          <xsd:enumeration value="AAFPF"/>
          <xsd:enumeration value="AARP"/>
          <xsd:enumeration value="ABA"/>
          <xsd:enumeration value="ACCC"/>
          <xsd:enumeration value="ACFAS"/>
          <xsd:enumeration value="ACNM"/>
          <xsd:enumeration value="Advaxis"/>
          <xsd:enumeration value="AidsInfo"/>
          <xsd:enumeration value="American Kidney Fund"/>
          <xsd:enumeration value="American Liver Foundation"/>
          <xsd:enumeration value="AMIA"/>
          <xsd:enumeration value="American Nurses Association"/>
          <xsd:enumeration value="ANPF"/>
          <xsd:enumeration value="Autistica"/>
          <xsd:enumeration value="ASTHO"/>
          <xsd:enumeration value="BARCO"/>
          <xsd:enumeration value="BMS"/>
          <xsd:enumeration value="CAP"/>
          <xsd:enumeration value="Center for Eating Disorders"/>
          <xsd:enumeration value="CHA"/>
          <xsd:enumeration value="Cheetah Medical Systems"/>
          <xsd:enumeration value="Chiasma"/>
          <xsd:enumeration value="CORBUS"/>
          <xsd:enumeration value="CPR"/>
          <xsd:enumeration value="DMI"/>
          <xsd:enumeration value="DrFirst"/>
          <xsd:enumeration value="EMD Serono"/>
          <xsd:enumeration value="Emergent Countermeasures"/>
          <xsd:enumeration value="Emergent Biosolutions"/>
          <xsd:enumeration value="Engage Therapeutics"/>
          <xsd:enumeration value="EPIZYME"/>
          <xsd:enumeration value="ExeGi"/>
          <xsd:enumeration value="GenSpera"/>
          <xsd:enumeration value="GI Dynamics"/>
          <xsd:enumeration value="Global Bridges"/>
          <xsd:enumeration value="Guerbet"/>
          <xsd:enumeration value="Healthcare Ready"/>
          <xsd:enumeration value="HMR"/>
          <xsd:enumeration value="IASLC"/>
          <xsd:enumeration value="ICF NCI"/>
          <xsd:enumeration value="Infraredx"/>
          <xsd:enumeration value="Intercept"/>
          <xsd:enumeration value="Intuitive Surgical"/>
          <xsd:enumeration value="JPHMP"/>
          <xsd:enumeration value="KYN Therapeutics"/>
          <xsd:enumeration value="Lamaze"/>
          <xsd:enumeration value="LFG"/>
          <xsd:enumeration value="Leo"/>
          <xsd:enumeration value="LUGPA"/>
          <xsd:enumeration value="Lundbeck"/>
          <xsd:enumeration value="Mateon"/>
          <xsd:enumeration value="Medasense"/>
          <xsd:enumeration value="M360"/>
          <xsd:enumeration value="Mendes"/>
          <xsd:enumeration value="Merck Hypo"/>
          <xsd:enumeration value="Merck Vaccines"/>
          <xsd:enumeration value="Milestone Pharmaceuticals"/>
          <xsd:enumeration value="Millennium Dental Tech"/>
          <xsd:enumeration value="Mimivax"/>
          <xsd:enumeration value="MRF"/>
          <xsd:enumeration value="MSD Oncology"/>
          <xsd:enumeration value="NAMI"/>
          <xsd:enumeration value="NCCIH"/>
          <xsd:enumeration value="NCPA"/>
          <xsd:enumeration value="NIH Funding Coalition"/>
          <xsd:enumeration value="Neumentum"/>
          <xsd:enumeration value="NeuroDerm"/>
          <xsd:enumeration value="NORD"/>
          <xsd:enumeration value="Novellus"/>
          <xsd:enumeration value="NPC"/>
          <xsd:enumeration value="Oxigene"/>
          <xsd:enumeration value="Packard Foundation"/>
          <xsd:enumeration value="PCEC"/>
          <xsd:enumeration value="PMG"/>
          <xsd:enumeration value="Prostate Cancer Education Council"/>
          <xsd:enumeration value="Provista"/>
          <xsd:enumeration value="PSC PARTNERS"/>
          <xsd:enumeration value="Physicians Foundation"/>
          <xsd:enumeration value="Phytecs"/>
          <xsd:enumeration value="Pritikin"/>
          <xsd:enumeration value="REGENXBIO"/>
          <xsd:enumeration value="RUF"/>
          <xsd:enumeration value="SDPA"/>
          <xsd:enumeration value="Serenity Pharma"/>
          <xsd:enumeration value="Seven Bridges"/>
          <xsd:enumeration value="Shine United/Somna"/>
          <xsd:enumeration value="Sleep Rate"/>
          <xsd:enumeration value="Spark"/>
          <xsd:enumeration value="StayWell Guam Diabetes Foundation"/>
          <xsd:enumeration value="Symbiomix"/>
          <xsd:enumeration value="TAC"/>
          <xsd:enumeration value="Takeda"/>
          <xsd:enumeration value="Top Doctors"/>
          <xsd:enumeration value="TSR"/>
          <xsd:enumeration value="UPG"/>
          <xsd:enumeration value="USP"/>
          <xsd:enumeration value="VCLS"/>
          <xsd:enumeration value="ViiV Corporate"/>
          <xsd:enumeration value="ViiV EU"/>
          <xsd:enumeration value="ViiV International"/>
          <xsd:enumeration value="ViiV Positive Perspectives"/>
          <xsd:enumeration value="Vyome"/>
        </xsd:restriction>
      </xsd:simpleType>
    </xsd:element>
    <xsd:element name="Document_x0020_Type" ma:index="3" nillable="true" ma:displayName="Document Type" ma:description="Type of Document" ma:format="Dropdown" ma:internalName="Document_x0020_Type">
      <xsd:simpleType>
        <xsd:restriction base="dms:Choice">
          <xsd:enumeration value="Action Points"/>
          <xsd:enumeration value="Activity Report"/>
          <xsd:enumeration value="Advertisement"/>
          <xsd:enumeration value="Agenda"/>
          <xsd:enumeration value="Analyst Report"/>
          <xsd:enumeration value="Analytics Report"/>
          <xsd:enumeration value="Announcement"/>
          <xsd:enumeration value="Audit"/>
          <xsd:enumeration value="Background Material"/>
          <xsd:enumeration value="Billing Package"/>
          <xsd:enumeration value="Blog"/>
          <xsd:enumeration value="Briefing Document"/>
          <xsd:enumeration value="Budget"/>
          <xsd:enumeration value="Budget tracker"/>
          <xsd:enumeration value="Competitor Information"/>
          <xsd:enumeration value="Conference Call"/>
          <xsd:enumeration value="Consulting Agreement"/>
          <xsd:enumeration value="Contacts list"/>
          <xsd:enumeration value="Contact Report"/>
          <xsd:enumeration value="Content"/>
          <xsd:enumeration value="Content Calendar"/>
          <xsd:enumeration value="Contract"/>
          <xsd:enumeration value="Copy"/>
          <xsd:enumeration value="Corporate Presentation"/>
          <xsd:enumeration value="Creative Brief"/>
          <xsd:enumeration value="Creative Concepts"/>
          <xsd:enumeration value="Discussion Guide"/>
          <xsd:enumeration value="Event Logistics"/>
          <xsd:enumeration value="Executive Summary"/>
          <xsd:enumeration value="Fact Sheet"/>
          <xsd:enumeration value="FAQ"/>
          <xsd:enumeration value="Feedback Collation"/>
          <xsd:enumeration value="Image"/>
          <xsd:enumeration value="Interview"/>
          <xsd:enumeration value="Invoice"/>
          <xsd:enumeration value="Letter"/>
          <xsd:enumeration value="Logistics"/>
          <xsd:enumeration value="Materials"/>
          <xsd:enumeration value="Media Advisory"/>
          <xsd:enumeration value="Media Coverage"/>
          <xsd:enumeration value="Media List"/>
          <xsd:enumeration value="Media Monitoring"/>
          <xsd:enumeration value="Memo"/>
          <xsd:enumeration value="Messaging"/>
          <xsd:enumeration value="MSA"/>
          <xsd:enumeration value="Patient Advisory Board"/>
          <xsd:enumeration value="Patient Photos"/>
          <xsd:enumeration value="Patient Story"/>
          <xsd:enumeration value="Photo Release"/>
          <xsd:enumeration value="Pitch"/>
          <xsd:enumeration value="Press Kit"/>
          <xsd:enumeration value="Press Release"/>
          <xsd:enumeration value="Project tracker"/>
          <xsd:enumeration value="Proposal"/>
          <xsd:enumeration value="Purchase Order"/>
          <xsd:enumeration value="Referencing"/>
          <xsd:enumeration value="Reimbursement Form"/>
          <xsd:enumeration value="Report"/>
          <xsd:enumeration value="Research"/>
          <xsd:enumeration value="Slides"/>
          <xsd:enumeration value="Social Media Content"/>
          <xsd:enumeration value="SOW"/>
          <xsd:enumeration value="Stakeholder Mapping"/>
          <xsd:enumeration value="Stakeholder Mapping_APAC"/>
          <xsd:enumeration value="Stakeholder Mapping_EEMEA"/>
          <xsd:enumeration value="Stakeholder Mapping_EUCAN"/>
          <xsd:enumeration value="Stakeholder Mapping_LatAm"/>
          <xsd:enumeration value="Strategic Plan"/>
          <xsd:enumeration value="Style Guide"/>
          <xsd:enumeration value="Talking Points"/>
          <xsd:enumeration value="Timeline"/>
          <xsd:enumeration value="Training Material"/>
          <xsd:enumeration value="Transcript"/>
          <xsd:enumeration value="Trial data/Studies"/>
          <xsd:enumeration value="Venue"/>
          <xsd:enumeration value="Video"/>
          <xsd:enumeration value="Webinar"/>
          <xsd:enumeration value="Website Content"/>
          <xsd:enumeration value="Whitepaper"/>
          <xsd:enumeration value="Zinc"/>
        </xsd:restriction>
      </xsd:simpleType>
    </xsd:element>
    <xsd:element name="Project" ma:index="4" nillable="true" ma:displayName="Project" ma:description="Project Name" ma:format="Dropdown" ma:internalName="Project">
      <xsd:simpleType>
        <xsd:restriction base="dms:Choice">
          <xsd:enumeration value="AACR"/>
          <xsd:enumeration value="Admin"/>
          <xsd:enumeration value="Ageing Ad Board"/>
          <xsd:enumeration value="Art of Communication"/>
          <xsd:enumeration value="ASCO"/>
          <xsd:enumeration value="ASH"/>
          <xsd:enumeration value="BIKE4TUF"/>
          <xsd:enumeration value="Booth"/>
          <xsd:enumeration value="CAFS"/>
          <xsd:enumeration value="Comunity event"/>
          <xsd:enumeration value="Corporate"/>
          <xsd:enumeration value="CTOS"/>
          <xsd:enumeration value="eMSL"/>
          <xsd:enumeration value="EpiCenter"/>
          <xsd:enumeration value="Europe"/>
          <xsd:enumeration value="External Communications"/>
          <xsd:enumeration value="FDA"/>
          <xsd:enumeration value="GMA Activities 2017"/>
          <xsd:enumeration value="HIV and Me"/>
          <xsd:enumeration value="IAS Network Meeting"/>
          <xsd:enumeration value="Internal Communications"/>
          <xsd:enumeration value="International"/>
          <xsd:enumeration value="London Stakeholders"/>
          <xsd:enumeration value="Manifesto"/>
          <xsd:enumeration value="NASH"/>
          <xsd:enumeration value="NICE Review"/>
          <xsd:enumeration value="National Policy"/>
          <xsd:enumeration value="National Stakeholders UK"/>
          <xsd:enumeration value="Patient Group Round Table"/>
          <xsd:enumeration value="PBC"/>
          <xsd:enumeration value="PCAN"/>
          <xsd:enumeration value="Policy Strengthening"/>
          <xsd:enumeration value="Positive Action Europe"/>
          <xsd:enumeration value="Positive Partnerships"/>
          <xsd:enumeration value="Positive Pathways"/>
          <xsd:enumeration value="Positive Perspectives"/>
          <xsd:enumeration value="Press Release"/>
          <xsd:enumeration value="Product Launch"/>
          <xsd:enumeration value="Thought Leadership"/>
          <xsd:enumeration value="Scientific Engagement"/>
          <xsd:enumeration value="SITC"/>
          <xsd:enumeration value="UNAIDS 90-90-90 discussion guide"/>
          <xsd:enumeration value="Work Foundation"/>
        </xsd:restriction>
      </xsd:simpleType>
    </xsd:element>
    <xsd:element name="Category" ma:index="5" nillable="true" ma:displayName="Category" ma:format="Dropdown" ma:internalName="Category">
      <xsd:simpleType>
        <xsd:restriction base="dms:Choice">
          <xsd:enumeration value="Admin"/>
          <xsd:enumeration value="Advocacy Relations"/>
          <xsd:enumeration value="Analytics"/>
          <xsd:enumeration value="Advisory Board"/>
          <xsd:enumeration value="Background"/>
          <xsd:enumeration value="Budget"/>
          <xsd:enumeration value="Client contact"/>
          <xsd:enumeration value="Content"/>
          <xsd:enumeration value="Contract"/>
          <xsd:enumeration value="Design"/>
          <xsd:enumeration value="Invoice"/>
          <xsd:enumeration value="Issues Management"/>
          <xsd:enumeration value="Landscape Analysis"/>
          <xsd:enumeration value="Logistics"/>
          <xsd:enumeration value="Materials"/>
          <xsd:enumeration value="Media Relations"/>
          <xsd:enumeration value="Policy Passport"/>
          <xsd:enumeration value="Post-Event Materials"/>
          <xsd:enumeration value="Press Release"/>
          <xsd:enumeration value="Programme"/>
          <xsd:enumeration value="Project Tracker"/>
          <xsd:enumeration value="Social Media"/>
          <xsd:enumeration value="Stakeholder Mapping"/>
          <xsd:enumeration value="Strategic Counsel"/>
          <xsd:enumeration value="Website"/>
        </xsd:restriction>
      </xsd:simpleType>
    </xsd:element>
    <xsd:element name="Year" ma:index="6" ma:displayName="Year" ma:format="Dropdown" ma:internalName="Year">
      <xsd:simpleType>
        <xsd:restriction base="dms:Choice">
          <xsd:enumeration value="2015"/>
          <xsd:enumeration value="2016"/>
          <xsd:enumeration value="2017"/>
          <xsd:enumeration value="2018"/>
        </xsd:restriction>
      </xsd:simpleType>
    </xsd:element>
    <xsd:element name="Month" ma:index="7"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pwpd" ma:index="8" nillable="true" ma:displayName="Text" ma:internalName="pwpd">
      <xsd:simpleType>
        <xsd:restriction base="dms:Text"/>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description="" ma:internalName="MediaServiceAutoTags" ma:readOnly="true">
      <xsd:simpleType>
        <xsd:restriction base="dms:Text"/>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Location" ma:index="25" nillable="true" ma:displayName="MediaServiceLocation" ma:description="" ma:internalName="MediaServiceLocatio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e51cb-75ad-431b-acac-1193b702808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052cf5-4fc2-4a25-9021-9aa5a821e7f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d7e5ad-bda0-4820-bf81-a7798e4c2433}" ma:internalName="TaxCatchAll" ma:showField="CatchAllData" ma:web="cd052cf5-4fc2-4a25-9021-9aa5a821e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wpd xmlns="83ea9544-3260-4588-a87f-1fb721b5fefd" xsi:nil="true"/>
    <Month xmlns="83ea9544-3260-4588-a87f-1fb721b5fefd">Oct</Month>
    <TaxCatchAll xmlns="cd052cf5-4fc2-4a25-9021-9aa5a821e7f9"/>
    <Category xmlns="83ea9544-3260-4588-a87f-1fb721b5fefd" xsi:nil="true"/>
    <Year xmlns="83ea9544-3260-4588-a87f-1fb721b5fefd">2018</Year>
    <Project xmlns="83ea9544-3260-4588-a87f-1fb721b5fefd" xsi:nil="true"/>
    <Client xmlns="83ea9544-3260-4588-a87f-1fb721b5fefd">LUGPA</Client>
    <Document_x0020_Type xmlns="83ea9544-3260-4588-a87f-1fb721b5fefd" xsi:nil="true"/>
    <SharedWithUsers xmlns="606e51cb-75ad-431b-acac-1193b7028084">
      <UserInfo>
        <DisplayName>Joel Lopez</DisplayName>
        <AccountId>51</AccountId>
        <AccountType/>
      </UserInfo>
      <UserInfo>
        <DisplayName>Patrick Brady</DisplayName>
        <AccountId>462</AccountId>
        <AccountType/>
      </UserInfo>
      <UserInfo>
        <DisplayName>Leah Corry</DisplayName>
        <AccountId>3920</AccountId>
        <AccountType/>
      </UserInfo>
      <UserInfo>
        <DisplayName>Joshua Douglas</DisplayName>
        <AccountId>7761</AccountId>
        <AccountType/>
      </UserInfo>
      <UserInfo>
        <DisplayName>Kathleen Elliott</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FD65-3894-499F-A823-A1247A0F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9544-3260-4588-a87f-1fb721b5fefd"/>
    <ds:schemaRef ds:uri="606e51cb-75ad-431b-acac-1193b7028084"/>
    <ds:schemaRef ds:uri="cd052cf5-4fc2-4a25-9021-9aa5a821e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561A9-F746-44EC-8340-0D28F4A23E89}">
  <ds:schemaRefs>
    <ds:schemaRef ds:uri="http://schemas.microsoft.com/office/2006/metadata/properties"/>
    <ds:schemaRef ds:uri="http://schemas.microsoft.com/office/infopath/2007/PartnerControls"/>
    <ds:schemaRef ds:uri="83ea9544-3260-4588-a87f-1fb721b5fefd"/>
    <ds:schemaRef ds:uri="cd052cf5-4fc2-4a25-9021-9aa5a821e7f9"/>
    <ds:schemaRef ds:uri="606e51cb-75ad-431b-acac-1193b7028084"/>
  </ds:schemaRefs>
</ds:datastoreItem>
</file>

<file path=customXml/itemProps3.xml><?xml version="1.0" encoding="utf-8"?>
<ds:datastoreItem xmlns:ds="http://schemas.openxmlformats.org/officeDocument/2006/customXml" ds:itemID="{25E5A44D-D35A-4597-A4FA-954619AE3AD9}">
  <ds:schemaRefs>
    <ds:schemaRef ds:uri="http://schemas.microsoft.com/sharepoint/v3/contenttype/forms"/>
  </ds:schemaRefs>
</ds:datastoreItem>
</file>

<file path=customXml/itemProps4.xml><?xml version="1.0" encoding="utf-8"?>
<ds:datastoreItem xmlns:ds="http://schemas.openxmlformats.org/officeDocument/2006/customXml" ds:itemID="{F213D389-91C6-4896-9715-94007214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Corry</dc:creator>
  <cp:keywords/>
  <dc:description/>
  <cp:lastModifiedBy>Andrea Fetchko</cp:lastModifiedBy>
  <cp:revision>31</cp:revision>
  <cp:lastPrinted>2017-04-11T17:32:00Z</cp:lastPrinted>
  <dcterms:created xsi:type="dcterms:W3CDTF">2018-10-31T18:42:00Z</dcterms:created>
  <dcterms:modified xsi:type="dcterms:W3CDTF">2018-11-27T15:46:00Z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0x0101006423EC184979404C8679F86F36ADC6A8</vt:lpwstr>
  </property>
  <property fmtid="{D5CDD505-2E9C-101B-9397-08002B2CF9AE}" pid="3" name="TaxKeyword">
    <vt:lpwstr/>
  </property>
  <property fmtid="{D5CDD505-2E9C-101B-9397-08002B2CF9AE}" pid="4" name="TaxKeywordTaxHTField">
    <vt:lpwstr/>
  </property>
</Properties>
</file>